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0" w:rsidRDefault="00B214C0" w:rsidP="00B214C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Name _____________________________________</w:t>
      </w:r>
      <w:r w:rsidR="00DA2218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DA2218">
        <w:rPr>
          <w:sz w:val="24"/>
          <w:szCs w:val="24"/>
        </w:rPr>
        <w:t>_ Date _____</w:t>
      </w:r>
      <w:r>
        <w:rPr>
          <w:sz w:val="24"/>
          <w:szCs w:val="24"/>
        </w:rPr>
        <w:t>___</w:t>
      </w:r>
      <w:r w:rsidR="00DA2218">
        <w:rPr>
          <w:sz w:val="24"/>
          <w:szCs w:val="24"/>
        </w:rPr>
        <w:t>_</w:t>
      </w:r>
      <w:r>
        <w:rPr>
          <w:sz w:val="24"/>
          <w:szCs w:val="24"/>
        </w:rPr>
        <w:t xml:space="preserve">__ Period ____ </w:t>
      </w:r>
      <w:r w:rsidR="00E600C2">
        <w:rPr>
          <w:sz w:val="16"/>
          <w:szCs w:val="16"/>
        </w:rPr>
        <w:t>11/17</w:t>
      </w:r>
    </w:p>
    <w:p w:rsidR="00E600C2" w:rsidRDefault="00E600C2" w:rsidP="00B214C0">
      <w:pPr>
        <w:spacing w:after="0" w:line="240" w:lineRule="auto"/>
        <w:rPr>
          <w:rFonts w:ascii="Arial Narrow" w:hAnsi="Arial Narrow"/>
          <w:i/>
          <w:sz w:val="44"/>
          <w:szCs w:val="44"/>
        </w:rPr>
      </w:pPr>
      <w:bookmarkStart w:id="0" w:name="_GoBack"/>
      <w:bookmarkEnd w:id="0"/>
    </w:p>
    <w:p w:rsidR="00AE604E" w:rsidRPr="00AF4C35" w:rsidRDefault="00AF4C35" w:rsidP="00AF4C35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 w:rsidRPr="00AF4C35">
        <w:rPr>
          <w:rFonts w:ascii="Arial Narrow" w:hAnsi="Arial Narrow"/>
          <w:i/>
          <w:sz w:val="44"/>
          <w:szCs w:val="44"/>
        </w:rPr>
        <w:t>Never Cry Wolf</w:t>
      </w:r>
      <w:r w:rsidRPr="00AF4C35">
        <w:rPr>
          <w:rFonts w:ascii="Arial Narrow" w:hAnsi="Arial Narrow"/>
          <w:sz w:val="44"/>
          <w:szCs w:val="44"/>
        </w:rPr>
        <w:t xml:space="preserve"> by Farley </w:t>
      </w:r>
      <w:proofErr w:type="spellStart"/>
      <w:r w:rsidRPr="00AF4C35">
        <w:rPr>
          <w:rFonts w:ascii="Arial Narrow" w:hAnsi="Arial Narrow"/>
          <w:sz w:val="44"/>
          <w:szCs w:val="44"/>
        </w:rPr>
        <w:t>Mowat</w:t>
      </w:r>
      <w:proofErr w:type="spellEnd"/>
    </w:p>
    <w:p w:rsidR="00AF4C35" w:rsidRPr="00AF4C35" w:rsidRDefault="005244E2" w:rsidP="00AF4C35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Summative </w:t>
      </w:r>
      <w:r w:rsidR="00AF4C35" w:rsidRPr="00AF4C35">
        <w:rPr>
          <w:rFonts w:ascii="Arial Narrow" w:hAnsi="Arial Narrow"/>
          <w:sz w:val="44"/>
          <w:szCs w:val="44"/>
        </w:rPr>
        <w:t xml:space="preserve">Connections Activity </w:t>
      </w:r>
    </w:p>
    <w:p w:rsidR="00AF4C35" w:rsidRDefault="00AF4C35" w:rsidP="00AF4C35">
      <w:pPr>
        <w:spacing w:after="0" w:line="240" w:lineRule="auto"/>
        <w:jc w:val="center"/>
        <w:rPr>
          <w:sz w:val="24"/>
          <w:szCs w:val="24"/>
        </w:rPr>
      </w:pPr>
    </w:p>
    <w:p w:rsidR="00AF4C35" w:rsidRDefault="00AF4C35" w:rsidP="00AF4C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the back of your book, the Connections section (pp 165-215) </w:t>
      </w:r>
      <w:r w:rsidR="00B214C0">
        <w:rPr>
          <w:sz w:val="24"/>
          <w:szCs w:val="24"/>
        </w:rPr>
        <w:t xml:space="preserve">has literature that </w:t>
      </w:r>
      <w:r>
        <w:rPr>
          <w:sz w:val="24"/>
          <w:szCs w:val="24"/>
        </w:rPr>
        <w:t xml:space="preserve">ties in with </w:t>
      </w:r>
      <w:proofErr w:type="spellStart"/>
      <w:r>
        <w:rPr>
          <w:sz w:val="24"/>
          <w:szCs w:val="24"/>
        </w:rPr>
        <w:t>Mowat’s</w:t>
      </w:r>
      <w:proofErr w:type="spellEnd"/>
      <w:r>
        <w:rPr>
          <w:sz w:val="24"/>
          <w:szCs w:val="24"/>
        </w:rPr>
        <w:t xml:space="preserve"> experience. It is up to you to decide and explain how some of </w:t>
      </w:r>
      <w:r w:rsidR="00B214C0">
        <w:rPr>
          <w:sz w:val="24"/>
          <w:szCs w:val="24"/>
        </w:rPr>
        <w:t>it</w:t>
      </w:r>
      <w:r>
        <w:rPr>
          <w:sz w:val="24"/>
          <w:szCs w:val="24"/>
        </w:rPr>
        <w:t xml:space="preserve"> tie</w:t>
      </w:r>
      <w:r w:rsidR="00995322">
        <w:rPr>
          <w:sz w:val="24"/>
          <w:szCs w:val="24"/>
        </w:rPr>
        <w:t>s</w:t>
      </w:r>
      <w:r>
        <w:rPr>
          <w:sz w:val="24"/>
          <w:szCs w:val="24"/>
        </w:rPr>
        <w:t xml:space="preserve"> in. </w:t>
      </w:r>
    </w:p>
    <w:p w:rsidR="00AF4C35" w:rsidRDefault="00AF4C35" w:rsidP="00AF4C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Choose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proofErr w:type="spellStart"/>
      <w:r w:rsidRPr="00AF4C35">
        <w:rPr>
          <w:b/>
          <w:sz w:val="24"/>
          <w:szCs w:val="24"/>
        </w:rPr>
        <w:t>bulletpoint</w:t>
      </w:r>
      <w:proofErr w:type="spellEnd"/>
      <w:r>
        <w:rPr>
          <w:sz w:val="24"/>
          <w:szCs w:val="24"/>
        </w:rPr>
        <w:t xml:space="preserve"> from the fiction </w:t>
      </w:r>
      <w:r w:rsidR="00B214C0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two </w:t>
      </w:r>
      <w:proofErr w:type="spellStart"/>
      <w:r>
        <w:rPr>
          <w:b/>
          <w:sz w:val="24"/>
          <w:szCs w:val="24"/>
        </w:rPr>
        <w:t>bulletpoints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nonfiction group and explain how each relates and connects with the book. Each </w:t>
      </w:r>
      <w:proofErr w:type="spellStart"/>
      <w:r>
        <w:rPr>
          <w:sz w:val="24"/>
          <w:szCs w:val="24"/>
        </w:rPr>
        <w:t>bulletpoint</w:t>
      </w:r>
      <w:proofErr w:type="spellEnd"/>
      <w:r>
        <w:rPr>
          <w:sz w:val="24"/>
          <w:szCs w:val="24"/>
        </w:rPr>
        <w:t xml:space="preserve"> is worth four </w:t>
      </w:r>
      <w:r w:rsidR="00C01995">
        <w:rPr>
          <w:sz w:val="24"/>
          <w:szCs w:val="24"/>
        </w:rPr>
        <w:t>summative</w:t>
      </w:r>
      <w:r w:rsidR="00255BBB">
        <w:rPr>
          <w:sz w:val="24"/>
          <w:szCs w:val="24"/>
        </w:rPr>
        <w:t xml:space="preserve"> assessment </w:t>
      </w:r>
      <w:r>
        <w:rPr>
          <w:sz w:val="24"/>
          <w:szCs w:val="24"/>
        </w:rPr>
        <w:t>points in the Deve</w:t>
      </w:r>
      <w:r w:rsidR="00255BBB">
        <w:rPr>
          <w:sz w:val="24"/>
          <w:szCs w:val="24"/>
        </w:rPr>
        <w:t xml:space="preserve">lopment of Ideas trait from the </w:t>
      </w:r>
      <w:r>
        <w:rPr>
          <w:sz w:val="24"/>
          <w:szCs w:val="24"/>
        </w:rPr>
        <w:t>Informative/Explanatory writing rubric.</w:t>
      </w:r>
    </w:p>
    <w:p w:rsidR="00B214C0" w:rsidRDefault="00B214C0" w:rsidP="00AF4C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HAND </w:t>
      </w:r>
      <w:r w:rsidR="00995322">
        <w:rPr>
          <w:sz w:val="24"/>
          <w:szCs w:val="24"/>
        </w:rPr>
        <w:t xml:space="preserve">IN </w:t>
      </w:r>
      <w:r>
        <w:rPr>
          <w:sz w:val="24"/>
          <w:szCs w:val="24"/>
        </w:rPr>
        <w:t>THIS SHEET WITH YOUR CONNECTIONS</w:t>
      </w:r>
      <w:r w:rsidR="00747503">
        <w:rPr>
          <w:sz w:val="24"/>
          <w:szCs w:val="24"/>
        </w:rPr>
        <w:t xml:space="preserve"> (</w:t>
      </w:r>
      <w:proofErr w:type="spellStart"/>
      <w:r w:rsidR="00747503">
        <w:rPr>
          <w:sz w:val="24"/>
          <w:szCs w:val="24"/>
        </w:rPr>
        <w:t>looseleaf</w:t>
      </w:r>
      <w:proofErr w:type="spellEnd"/>
      <w:r w:rsidR="00747503">
        <w:rPr>
          <w:sz w:val="24"/>
          <w:szCs w:val="24"/>
        </w:rPr>
        <w:t xml:space="preserve"> in pen or typed)</w:t>
      </w:r>
      <w:r>
        <w:rPr>
          <w:sz w:val="24"/>
          <w:szCs w:val="24"/>
        </w:rPr>
        <w:t>.</w:t>
      </w:r>
    </w:p>
    <w:p w:rsidR="00AF4C35" w:rsidRDefault="00AF4C35" w:rsidP="00AF4C35">
      <w:pPr>
        <w:spacing w:after="0" w:line="240" w:lineRule="auto"/>
        <w:rPr>
          <w:sz w:val="24"/>
          <w:szCs w:val="24"/>
        </w:rPr>
      </w:pPr>
    </w:p>
    <w:p w:rsidR="00AF4C35" w:rsidRDefault="00AF4C35" w:rsidP="00AF4C35">
      <w:pPr>
        <w:spacing w:after="0" w:line="240" w:lineRule="auto"/>
        <w:rPr>
          <w:b/>
          <w:sz w:val="24"/>
          <w:szCs w:val="24"/>
        </w:rPr>
      </w:pPr>
      <w:r w:rsidRPr="00AF4C35">
        <w:rPr>
          <w:b/>
          <w:sz w:val="24"/>
          <w:szCs w:val="24"/>
        </w:rPr>
        <w:t>Fiction – choose one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bulletpoint</w:t>
      </w:r>
      <w:proofErr w:type="spellEnd"/>
    </w:p>
    <w:p w:rsidR="00AF4C35" w:rsidRDefault="00E600C2" w:rsidP="00AF4C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Aesop’s Fables</w:t>
      </w:r>
      <w:r w:rsidR="00AF4C35" w:rsidRPr="00AF4C35">
        <w:rPr>
          <w:sz w:val="24"/>
          <w:szCs w:val="24"/>
        </w:rPr>
        <w:t xml:space="preserve"> (pp 167-169), “The Wolf Cry” (p 174), “Songs Are Thoughts” (p 184)</w:t>
      </w:r>
    </w:p>
    <w:p w:rsidR="00AF4C35" w:rsidRDefault="00AF4C35" w:rsidP="00AF4C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“Mowgli’s Brothers” (pp 191-203)</w:t>
      </w:r>
    </w:p>
    <w:p w:rsidR="00AF4C35" w:rsidRDefault="00AF4C35" w:rsidP="00AF4C35">
      <w:pPr>
        <w:spacing w:after="0" w:line="240" w:lineRule="auto"/>
        <w:rPr>
          <w:sz w:val="24"/>
          <w:szCs w:val="24"/>
        </w:rPr>
      </w:pPr>
    </w:p>
    <w:p w:rsidR="00AF4C35" w:rsidRDefault="00AF4C35" w:rsidP="00AF4C35">
      <w:pPr>
        <w:spacing w:after="0" w:line="240" w:lineRule="auto"/>
        <w:rPr>
          <w:b/>
          <w:sz w:val="24"/>
          <w:szCs w:val="24"/>
        </w:rPr>
      </w:pPr>
      <w:r w:rsidRPr="00AF4C35">
        <w:rPr>
          <w:b/>
          <w:sz w:val="24"/>
          <w:szCs w:val="24"/>
        </w:rPr>
        <w:t>Nonfiction – choose two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bulletpoints</w:t>
      </w:r>
      <w:proofErr w:type="spellEnd"/>
    </w:p>
    <w:p w:rsidR="00AF4C35" w:rsidRDefault="00AF4C35" w:rsidP="00AF4C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“Lessons of the Whales” (pp </w:t>
      </w:r>
      <w:r w:rsidR="00E600C2">
        <w:rPr>
          <w:sz w:val="24"/>
          <w:szCs w:val="24"/>
        </w:rPr>
        <w:t>170-173) &amp; “The Wolf Connection</w:t>
      </w:r>
      <w:r>
        <w:rPr>
          <w:sz w:val="24"/>
          <w:szCs w:val="24"/>
        </w:rPr>
        <w:t>” (pp 185-190)</w:t>
      </w:r>
    </w:p>
    <w:p w:rsidR="00AF4C35" w:rsidRDefault="00AF4C35" w:rsidP="00AF4C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r w:rsidR="00DA2218">
        <w:rPr>
          <w:sz w:val="24"/>
          <w:szCs w:val="24"/>
        </w:rPr>
        <w:t>Sled Journey” (pp</w:t>
      </w:r>
      <w:r>
        <w:rPr>
          <w:sz w:val="24"/>
          <w:szCs w:val="24"/>
        </w:rPr>
        <w:t xml:space="preserve"> 175-183)</w:t>
      </w:r>
    </w:p>
    <w:p w:rsidR="00AF4C35" w:rsidRDefault="00AF4C35" w:rsidP="00AF4C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“At Home with the Arctic Wolf” (pp 204-211)</w:t>
      </w:r>
    </w:p>
    <w:p w:rsidR="00B214C0" w:rsidRDefault="00B214C0" w:rsidP="00B214C0">
      <w:pPr>
        <w:spacing w:after="0" w:line="240" w:lineRule="auto"/>
        <w:rPr>
          <w:sz w:val="24"/>
          <w:szCs w:val="24"/>
        </w:rPr>
      </w:pPr>
    </w:p>
    <w:p w:rsidR="00DA2218" w:rsidRDefault="00DA2218" w:rsidP="00B214C0">
      <w:pPr>
        <w:spacing w:after="0" w:line="240" w:lineRule="auto"/>
        <w:rPr>
          <w:sz w:val="24"/>
          <w:szCs w:val="24"/>
        </w:rPr>
      </w:pPr>
    </w:p>
    <w:p w:rsidR="00DA2218" w:rsidRDefault="00DA2218" w:rsidP="00B214C0">
      <w:pPr>
        <w:spacing w:after="0" w:line="240" w:lineRule="auto"/>
        <w:rPr>
          <w:sz w:val="24"/>
          <w:szCs w:val="24"/>
        </w:rPr>
      </w:pPr>
    </w:p>
    <w:p w:rsidR="00B214C0" w:rsidRDefault="00B214C0" w:rsidP="00B214C0">
      <w:pPr>
        <w:spacing w:after="0" w:line="240" w:lineRule="auto"/>
        <w:rPr>
          <w:b/>
          <w:sz w:val="24"/>
          <w:szCs w:val="24"/>
        </w:rPr>
      </w:pPr>
      <w:r w:rsidRPr="00B214C0">
        <w:rPr>
          <w:b/>
          <w:sz w:val="24"/>
          <w:szCs w:val="24"/>
        </w:rPr>
        <w:t>Development of Ideas (Informative/Explanatory)</w:t>
      </w:r>
    </w:p>
    <w:p w:rsidR="00995322" w:rsidRPr="00B214C0" w:rsidRDefault="00C01995" w:rsidP="00B214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Summative</w:t>
      </w:r>
      <w:r w:rsidR="00995322">
        <w:rPr>
          <w:b/>
          <w:sz w:val="24"/>
          <w:szCs w:val="24"/>
        </w:rPr>
        <w:t xml:space="preserve"> Assessment</w:t>
      </w:r>
    </w:p>
    <w:p w:rsidR="00B214C0" w:rsidRDefault="00B214C0" w:rsidP="00B214C0">
      <w:pPr>
        <w:spacing w:after="0" w:line="240" w:lineRule="auto"/>
        <w:rPr>
          <w:sz w:val="24"/>
          <w:szCs w:val="24"/>
        </w:rPr>
      </w:pPr>
    </w:p>
    <w:p w:rsidR="00B214C0" w:rsidRDefault="00B214C0" w:rsidP="00B21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Fiction selection(s)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_____/4</w:t>
      </w:r>
    </w:p>
    <w:p w:rsidR="00B214C0" w:rsidRDefault="00B214C0" w:rsidP="00B214C0">
      <w:pPr>
        <w:spacing w:after="0" w:line="240" w:lineRule="auto"/>
        <w:rPr>
          <w:sz w:val="24"/>
          <w:szCs w:val="24"/>
        </w:rPr>
      </w:pPr>
    </w:p>
    <w:p w:rsidR="00B214C0" w:rsidRDefault="00B214C0" w:rsidP="00B21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Nonfiction selection(s) </w:t>
      </w:r>
      <w:r>
        <w:rPr>
          <w:sz w:val="24"/>
          <w:szCs w:val="24"/>
        </w:rPr>
        <w:tab/>
        <w:t>_____/4</w:t>
      </w:r>
    </w:p>
    <w:p w:rsidR="00B214C0" w:rsidRDefault="00B214C0" w:rsidP="00B21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Nonfiction selection(s)</w:t>
      </w:r>
      <w:r>
        <w:rPr>
          <w:sz w:val="24"/>
          <w:szCs w:val="24"/>
        </w:rPr>
        <w:tab/>
        <w:t>_____/4</w:t>
      </w:r>
    </w:p>
    <w:p w:rsidR="00B214C0" w:rsidRDefault="00B214C0" w:rsidP="00B214C0">
      <w:pPr>
        <w:spacing w:after="0" w:line="240" w:lineRule="auto"/>
        <w:rPr>
          <w:sz w:val="24"/>
          <w:szCs w:val="24"/>
        </w:rPr>
      </w:pPr>
    </w:p>
    <w:p w:rsidR="00B214C0" w:rsidRDefault="00B214C0" w:rsidP="00B21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_____/12</w:t>
      </w:r>
    </w:p>
    <w:sectPr w:rsidR="00B214C0" w:rsidSect="00AF4C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F29D0"/>
    <w:multiLevelType w:val="hybridMultilevel"/>
    <w:tmpl w:val="98C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7D65"/>
    <w:multiLevelType w:val="hybridMultilevel"/>
    <w:tmpl w:val="D49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35"/>
    <w:rsid w:val="00255BBB"/>
    <w:rsid w:val="005244E2"/>
    <w:rsid w:val="00747503"/>
    <w:rsid w:val="00995322"/>
    <w:rsid w:val="00AE604E"/>
    <w:rsid w:val="00AF4C35"/>
    <w:rsid w:val="00B214C0"/>
    <w:rsid w:val="00C01995"/>
    <w:rsid w:val="00D828EC"/>
    <w:rsid w:val="00DA2218"/>
    <w:rsid w:val="00E600C2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8292E-5D7B-49FA-8BBC-6B47565D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Patrick Sullivan</cp:lastModifiedBy>
  <cp:revision>14</cp:revision>
  <dcterms:created xsi:type="dcterms:W3CDTF">2015-12-03T17:28:00Z</dcterms:created>
  <dcterms:modified xsi:type="dcterms:W3CDTF">2017-11-29T13:11:00Z</dcterms:modified>
</cp:coreProperties>
</file>