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00" w:rsidRPr="00301F00" w:rsidRDefault="00853AC7">
      <w:pPr>
        <w:rPr>
          <w:rFonts w:ascii="Comic Sans MS" w:hAnsi="Comic Sans MS"/>
          <w:b/>
          <w:color w:val="00B0F0"/>
          <w:sz w:val="40"/>
          <w:u w:val="single"/>
        </w:rPr>
        <w:sectPr w:rsidR="00301F00" w:rsidRPr="00301F00" w:rsidSect="00E73E02"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r w:rsidRPr="00301F00">
        <w:rPr>
          <w:rFonts w:ascii="Comic Sans MS" w:hAnsi="Comic Sans MS"/>
          <w:b/>
          <w:color w:val="00B0F0"/>
          <w:sz w:val="40"/>
          <w:u w:val="single"/>
        </w:rPr>
        <w:t xml:space="preserve">Mrs. Reyes’s Awesome Third Grade Class Newsletter   </w:t>
      </w:r>
    </w:p>
    <w:p w:rsidR="00433E4F" w:rsidRDefault="00301F00">
      <w:r w:rsidRPr="00301F00">
        <w:rPr>
          <w:sz w:val="32"/>
        </w:rPr>
        <w:t xml:space="preserve">Week of </w:t>
      </w:r>
      <w:r w:rsidR="00551D3C">
        <w:rPr>
          <w:sz w:val="32"/>
        </w:rPr>
        <w:t>November 13-17th</w:t>
      </w:r>
      <w:bookmarkStart w:id="0" w:name="_GoBack"/>
      <w:bookmarkEnd w:id="0"/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5125"/>
      </w:tblGrid>
      <w:tr w:rsidR="00301F00" w:rsidTr="009D5A81">
        <w:tc>
          <w:tcPr>
            <w:tcW w:w="5125" w:type="dxa"/>
          </w:tcPr>
          <w:p w:rsidR="00301F00" w:rsidRPr="00551D3C" w:rsidRDefault="00301F00">
            <w:pPr>
              <w:rPr>
                <w:rFonts w:ascii="Comic Sans MS" w:hAnsi="Comic Sans MS"/>
                <w:b/>
                <w:color w:val="ED7D31" w:themeColor="accent2"/>
                <w:sz w:val="24"/>
              </w:rPr>
            </w:pPr>
            <w:r w:rsidRPr="00551D3C">
              <w:rPr>
                <w:rFonts w:ascii="Comic Sans MS" w:hAnsi="Comic Sans MS"/>
                <w:b/>
                <w:color w:val="ED7D31" w:themeColor="accent2"/>
                <w:sz w:val="26"/>
                <w:szCs w:val="26"/>
              </w:rPr>
              <w:t>Spelling Words:</w:t>
            </w:r>
            <w:r w:rsidRPr="00551D3C">
              <w:rPr>
                <w:rFonts w:ascii="Comic Sans MS" w:hAnsi="Comic Sans MS"/>
                <w:b/>
                <w:color w:val="ED7D31" w:themeColor="accent2"/>
                <w:sz w:val="24"/>
              </w:rPr>
              <w:t xml:space="preserve"> </w:t>
            </w:r>
            <w:r w:rsidR="001E4F9A" w:rsidRPr="00551D3C">
              <w:rPr>
                <w:rFonts w:ascii="Comic Sans MS" w:hAnsi="Comic Sans MS"/>
                <w:b/>
                <w:color w:val="ED7D31" w:themeColor="accent2"/>
                <w:sz w:val="24"/>
              </w:rPr>
              <w:t xml:space="preserve">Assessment- </w:t>
            </w:r>
            <w:r w:rsidR="00325A5D" w:rsidRPr="00551D3C">
              <w:rPr>
                <w:rFonts w:ascii="Comic Sans MS" w:hAnsi="Comic Sans MS"/>
                <w:b/>
                <w:color w:val="ED7D31" w:themeColor="accent2"/>
                <w:sz w:val="24"/>
              </w:rPr>
              <w:t>Nov. 17th</w:t>
            </w:r>
          </w:p>
          <w:p w:rsidR="009D5A81" w:rsidRDefault="00964EB5">
            <w:pPr>
              <w:rPr>
                <w:rFonts w:ascii="Comic Sans MS" w:hAnsi="Comic Sans MS"/>
                <w:color w:val="ED7D31" w:themeColor="accent2"/>
                <w:sz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</w:rPr>
              <w:t>Skill:</w:t>
            </w:r>
            <w:r w:rsidR="00D36648">
              <w:rPr>
                <w:rFonts w:ascii="Comic Sans MS" w:hAnsi="Comic Sans MS"/>
                <w:color w:val="ED7D31" w:themeColor="accent2"/>
                <w:sz w:val="28"/>
              </w:rPr>
              <w:t xml:space="preserve"> </w:t>
            </w:r>
            <w:r w:rsidR="00325A5D">
              <w:rPr>
                <w:rFonts w:ascii="Comic Sans MS" w:hAnsi="Comic Sans MS"/>
                <w:color w:val="ED7D31" w:themeColor="accent2"/>
                <w:sz w:val="28"/>
              </w:rPr>
              <w:t>Thanksgiving Words</w:t>
            </w:r>
          </w:p>
          <w:p w:rsidR="009B043E" w:rsidRPr="009D5A81" w:rsidRDefault="00325A5D">
            <w:pPr>
              <w:rPr>
                <w:rFonts w:ascii="Comic Sans MS" w:hAnsi="Comic Sans MS"/>
                <w:color w:val="ED7D31" w:themeColor="accent2"/>
                <w:sz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</w:rPr>
              <w:t xml:space="preserve">turkey, harvest, stuffing, family, gobble, Thanksgiving, pie, Mayflower, thankful, leaves, tradition, Pilgrims, blessings, November, cranberries, potatoes. </w:t>
            </w:r>
          </w:p>
          <w:p w:rsidR="009D5A81" w:rsidRDefault="009D5A81">
            <w:pPr>
              <w:rPr>
                <w:rFonts w:ascii="Comic Sans MS" w:hAnsi="Comic Sans MS"/>
                <w:color w:val="ED7D31" w:themeColor="accent2"/>
                <w:sz w:val="28"/>
              </w:rPr>
            </w:pPr>
            <w:r w:rsidRPr="009D5A81">
              <w:rPr>
                <w:rFonts w:ascii="Comic Sans MS" w:hAnsi="Comic Sans MS"/>
                <w:color w:val="ED7D31" w:themeColor="accent2"/>
                <w:sz w:val="28"/>
              </w:rPr>
              <w:t>Challenge Words</w:t>
            </w:r>
            <w:r w:rsidR="009B043E">
              <w:rPr>
                <w:rFonts w:ascii="Comic Sans MS" w:hAnsi="Comic Sans MS"/>
                <w:color w:val="ED7D31" w:themeColor="accent2"/>
                <w:sz w:val="28"/>
              </w:rPr>
              <w:t>:</w:t>
            </w:r>
          </w:p>
          <w:p w:rsidR="00301F00" w:rsidRPr="00325A5D" w:rsidRDefault="00325A5D">
            <w:pPr>
              <w:rPr>
                <w:rFonts w:ascii="Comic Sans MS" w:hAnsi="Comic Sans MS"/>
                <w:color w:val="ED7D31" w:themeColor="accent2"/>
              </w:rPr>
            </w:pPr>
            <w:r w:rsidRPr="00325A5D">
              <w:rPr>
                <w:rFonts w:ascii="Comic Sans MS" w:hAnsi="Comic Sans MS"/>
                <w:color w:val="ED7D31" w:themeColor="accent2"/>
              </w:rPr>
              <w:t>gratitude, celebration, happiness, cornucopia</w:t>
            </w:r>
          </w:p>
        </w:tc>
      </w:tr>
    </w:tbl>
    <w:p w:rsidR="00546036" w:rsidRDefault="00546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301F00" w:rsidRPr="00535FCF" w:rsidRDefault="00301F00">
            <w:pPr>
              <w:rPr>
                <w:rFonts w:ascii="Comic Sans MS" w:hAnsi="Comic Sans MS"/>
                <w:color w:val="FF0000"/>
                <w:sz w:val="28"/>
              </w:rPr>
            </w:pPr>
            <w:r w:rsidRPr="00535FCF">
              <w:rPr>
                <w:rFonts w:ascii="Comic Sans MS" w:hAnsi="Comic Sans MS"/>
                <w:color w:val="FF0000"/>
                <w:sz w:val="28"/>
              </w:rPr>
              <w:t>Reading</w:t>
            </w:r>
          </w:p>
          <w:p w:rsidR="009D5A81" w:rsidRPr="00433E4F" w:rsidRDefault="009D5A81">
            <w:pPr>
              <w:rPr>
                <w:rFonts w:ascii="Comic Sans MS" w:hAnsi="Comic Sans MS"/>
                <w:color w:val="FF0000"/>
              </w:rPr>
            </w:pPr>
            <w:r w:rsidRPr="009D5A81">
              <w:rPr>
                <w:rFonts w:ascii="Comic Sans MS" w:hAnsi="Comic Sans MS"/>
                <w:color w:val="FF0000"/>
                <w:sz w:val="24"/>
              </w:rPr>
              <w:t xml:space="preserve">Anchor Texts: </w:t>
            </w:r>
            <w:r w:rsidR="00325A5D">
              <w:rPr>
                <w:rFonts w:ascii="Comic Sans MS" w:hAnsi="Comic Sans MS"/>
                <w:color w:val="FF0000"/>
              </w:rPr>
              <w:t>Young Thomas Edison</w:t>
            </w:r>
          </w:p>
          <w:p w:rsidR="0087769F" w:rsidRPr="009D5A81" w:rsidRDefault="00D36648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Genre: Non-fiction</w:t>
            </w:r>
            <w:r w:rsidR="00325A5D">
              <w:rPr>
                <w:rFonts w:ascii="Comic Sans MS" w:hAnsi="Comic Sans MS"/>
                <w:color w:val="FF0000"/>
                <w:sz w:val="24"/>
              </w:rPr>
              <w:t xml:space="preserve"> (Biography)</w:t>
            </w:r>
          </w:p>
          <w:p w:rsidR="00D36648" w:rsidRDefault="00D36648" w:rsidP="00D36648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Skills: Fluency (</w:t>
            </w:r>
            <w:r w:rsidR="00325A5D">
              <w:rPr>
                <w:rFonts w:ascii="Comic Sans MS" w:hAnsi="Comic Sans MS"/>
                <w:color w:val="FF0000"/>
                <w:sz w:val="24"/>
              </w:rPr>
              <w:t>accuracy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), using textual evidence to support ideas, sequencing events, </w:t>
            </w:r>
            <w:r w:rsidR="00325A5D">
              <w:rPr>
                <w:rFonts w:ascii="Comic Sans MS" w:hAnsi="Comic Sans MS"/>
                <w:color w:val="FF0000"/>
                <w:sz w:val="24"/>
              </w:rPr>
              <w:t xml:space="preserve">identifying the main idea vs. the details, shades of meaning. </w:t>
            </w:r>
          </w:p>
          <w:p w:rsidR="00325A5D" w:rsidRDefault="00325A5D" w:rsidP="00D36648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Vocabulary Words: genius, signal, electric, laboratory, gadget, experiment, invention, occasional</w:t>
            </w:r>
          </w:p>
          <w:p w:rsidR="008E258A" w:rsidRPr="00551D3C" w:rsidRDefault="00D36648" w:rsidP="00D36648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551D3C">
              <w:rPr>
                <w:rFonts w:ascii="Comic Sans MS" w:hAnsi="Comic Sans MS"/>
                <w:b/>
                <w:color w:val="FF0000"/>
                <w:sz w:val="24"/>
              </w:rPr>
              <w:t>Vocabulary Assessment</w:t>
            </w:r>
            <w:r w:rsidR="00325A5D" w:rsidRPr="00551D3C">
              <w:rPr>
                <w:rFonts w:ascii="Comic Sans MS" w:hAnsi="Comic Sans MS"/>
                <w:b/>
                <w:color w:val="FF0000"/>
                <w:sz w:val="24"/>
              </w:rPr>
              <w:t>, Nov. 17th</w:t>
            </w:r>
          </w:p>
        </w:tc>
      </w:tr>
    </w:tbl>
    <w:p w:rsidR="00301F00" w:rsidRDefault="00301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9D5A81" w:rsidRPr="004B39E7" w:rsidRDefault="00301F00">
            <w:pPr>
              <w:rPr>
                <w:rFonts w:ascii="Comic Sans MS" w:hAnsi="Comic Sans MS"/>
                <w:color w:val="1F4E79" w:themeColor="accent5" w:themeShade="80"/>
                <w:sz w:val="28"/>
              </w:rPr>
            </w:pPr>
            <w:r w:rsidRPr="004B39E7">
              <w:rPr>
                <w:rFonts w:ascii="Comic Sans MS" w:hAnsi="Comic Sans MS"/>
                <w:color w:val="1F4E79" w:themeColor="accent5" w:themeShade="80"/>
                <w:sz w:val="28"/>
              </w:rPr>
              <w:t>Math</w:t>
            </w:r>
            <w:r w:rsidR="009D5A81" w:rsidRPr="004B39E7">
              <w:rPr>
                <w:rFonts w:ascii="Comic Sans MS" w:hAnsi="Comic Sans MS"/>
                <w:color w:val="1F4E79" w:themeColor="accent5" w:themeShade="80"/>
                <w:sz w:val="28"/>
              </w:rPr>
              <w:t>: Multiplication</w:t>
            </w:r>
          </w:p>
          <w:p w:rsidR="004B39E7" w:rsidRDefault="00325A5D">
            <w:pPr>
              <w:rPr>
                <w:rFonts w:ascii="Comic Sans MS" w:hAnsi="Comic Sans MS"/>
                <w:color w:val="1F4E79" w:themeColor="accent5" w:themeShade="80"/>
                <w:sz w:val="24"/>
              </w:rPr>
            </w:pPr>
            <w:r>
              <w:rPr>
                <w:rFonts w:ascii="Comic Sans MS" w:hAnsi="Comic Sans MS"/>
                <w:color w:val="1F4E79" w:themeColor="accent5" w:themeShade="80"/>
                <w:sz w:val="24"/>
              </w:rPr>
              <w:t xml:space="preserve">We are scheduled for our addition strategies assessment on Monday.  We will also review rounding to estimate differences, use combined place values and the place value strategy to find </w:t>
            </w:r>
            <w:proofErr w:type="gramStart"/>
            <w:r>
              <w:rPr>
                <w:rFonts w:ascii="Comic Sans MS" w:hAnsi="Comic Sans MS"/>
                <w:color w:val="1F4E79" w:themeColor="accent5" w:themeShade="80"/>
                <w:sz w:val="24"/>
              </w:rPr>
              <w:t>a differences</w:t>
            </w:r>
            <w:proofErr w:type="gramEnd"/>
            <w:r>
              <w:rPr>
                <w:rFonts w:ascii="Comic Sans MS" w:hAnsi="Comic Sans MS"/>
                <w:color w:val="1F4E79" w:themeColor="accent5" w:themeShade="80"/>
                <w:sz w:val="24"/>
              </w:rPr>
              <w:t>, and use models to find sums and differences in complex word problems. We will have our subtraction summative assessment the week of Nov. 27</w:t>
            </w:r>
            <w:r w:rsidRPr="00325A5D">
              <w:rPr>
                <w:rFonts w:ascii="Comic Sans MS" w:hAnsi="Comic Sans MS"/>
                <w:color w:val="1F4E79" w:themeColor="accent5" w:themeShade="80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1F4E79" w:themeColor="accent5" w:themeShade="80"/>
                <w:sz w:val="24"/>
              </w:rPr>
              <w:t xml:space="preserve">. </w:t>
            </w:r>
          </w:p>
          <w:p w:rsidR="004B39E7" w:rsidRPr="004B39E7" w:rsidRDefault="004B39E7">
            <w:pPr>
              <w:rPr>
                <w:rFonts w:ascii="Comic Sans MS" w:hAnsi="Comic Sans MS"/>
                <w:color w:val="1F4E79" w:themeColor="accent5" w:themeShade="80"/>
                <w:sz w:val="28"/>
              </w:rPr>
            </w:pPr>
            <w:r w:rsidRPr="004B39E7">
              <w:rPr>
                <w:rFonts w:ascii="Comic Sans MS" w:hAnsi="Comic Sans MS"/>
                <w:color w:val="1F4E79" w:themeColor="accent5" w:themeShade="80"/>
                <w:sz w:val="28"/>
              </w:rPr>
              <w:t xml:space="preserve">Vocabulary: </w:t>
            </w:r>
          </w:p>
          <w:p w:rsidR="004B39E7" w:rsidRPr="00E73E02" w:rsidRDefault="006A3AE5">
            <w:pPr>
              <w:rPr>
                <w:rFonts w:ascii="Comic Sans MS" w:hAnsi="Comic Sans MS"/>
                <w:color w:val="1F4E79" w:themeColor="accent5" w:themeShade="80"/>
                <w:sz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</w:rPr>
              <w:t xml:space="preserve">Associative, communicative, and identify properties of addition.  Compatible numbers, pattern, round, addend, sum, difference. </w:t>
            </w:r>
          </w:p>
          <w:p w:rsidR="0087769F" w:rsidRPr="00551D3C" w:rsidRDefault="00D36648" w:rsidP="0087769F">
            <w:pPr>
              <w:rPr>
                <w:rFonts w:ascii="Comic Sans MS" w:hAnsi="Comic Sans MS"/>
                <w:b/>
                <w:color w:val="1F4E79" w:themeColor="accent5" w:themeShade="80"/>
                <w:sz w:val="24"/>
              </w:rPr>
            </w:pPr>
            <w:r w:rsidRPr="00551D3C">
              <w:rPr>
                <w:rFonts w:ascii="Comic Sans MS" w:hAnsi="Comic Sans MS"/>
                <w:b/>
                <w:color w:val="1F4E79" w:themeColor="accent5" w:themeShade="80"/>
                <w:sz w:val="24"/>
              </w:rPr>
              <w:t xml:space="preserve">Summative Assessments: </w:t>
            </w:r>
            <w:r w:rsidR="00325A5D" w:rsidRPr="00551D3C">
              <w:rPr>
                <w:rFonts w:ascii="Comic Sans MS" w:hAnsi="Comic Sans MS"/>
                <w:b/>
                <w:color w:val="1F4E79" w:themeColor="accent5" w:themeShade="80"/>
                <w:sz w:val="24"/>
              </w:rPr>
              <w:t>Chapter 1 Part 1 Monday, November 13th</w:t>
            </w:r>
          </w:p>
        </w:tc>
      </w:tr>
    </w:tbl>
    <w:p w:rsidR="0087769F" w:rsidRDefault="008776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Tr="00D16E2C">
        <w:tc>
          <w:tcPr>
            <w:tcW w:w="5030" w:type="dxa"/>
          </w:tcPr>
          <w:p w:rsidR="00D16E2C" w:rsidRPr="00D16E2C" w:rsidRDefault="00D16E2C">
            <w:pPr>
              <w:rPr>
                <w:rFonts w:ascii="Comic Sans MS" w:hAnsi="Comic Sans MS"/>
                <w:color w:val="FFC000"/>
                <w:sz w:val="28"/>
              </w:rPr>
            </w:pPr>
            <w:r w:rsidRPr="00D16E2C">
              <w:rPr>
                <w:rFonts w:ascii="Comic Sans MS" w:hAnsi="Comic Sans MS"/>
                <w:color w:val="FFC000"/>
                <w:sz w:val="28"/>
              </w:rPr>
              <w:t>Writing</w:t>
            </w:r>
          </w:p>
          <w:p w:rsidR="00D16E2C" w:rsidRPr="00D16E2C" w:rsidRDefault="009B043E">
            <w:pPr>
              <w:rPr>
                <w:rFonts w:ascii="Comic Sans MS" w:hAnsi="Comic Sans MS"/>
                <w:color w:val="00FFFF"/>
                <w:sz w:val="24"/>
              </w:rPr>
            </w:pPr>
            <w:r>
              <w:rPr>
                <w:rFonts w:ascii="Comic Sans MS" w:hAnsi="Comic Sans MS"/>
                <w:color w:val="FFC000"/>
                <w:sz w:val="24"/>
              </w:rPr>
              <w:t xml:space="preserve">Students will complete their </w:t>
            </w:r>
            <w:proofErr w:type="gramStart"/>
            <w:r w:rsidR="00325A5D">
              <w:rPr>
                <w:rFonts w:ascii="Comic Sans MS" w:hAnsi="Comic Sans MS"/>
                <w:color w:val="FFC000"/>
                <w:sz w:val="24"/>
              </w:rPr>
              <w:t>compare and contrast</w:t>
            </w:r>
            <w:proofErr w:type="gramEnd"/>
            <w:r w:rsidR="00325A5D">
              <w:rPr>
                <w:rFonts w:ascii="Comic Sans MS" w:hAnsi="Comic Sans MS"/>
                <w:color w:val="FFC000"/>
                <w:sz w:val="24"/>
              </w:rPr>
              <w:t xml:space="preserve"> essays.</w:t>
            </w:r>
            <w:r w:rsidR="00433E4F">
              <w:rPr>
                <w:rFonts w:ascii="Comic Sans MS" w:hAnsi="Comic Sans MS"/>
                <w:color w:val="FFC000"/>
                <w:sz w:val="24"/>
              </w:rPr>
              <w:t xml:space="preserve">  Students will work through the writing process. </w:t>
            </w:r>
            <w:r w:rsidR="00C3011B">
              <w:rPr>
                <w:rFonts w:ascii="Comic Sans MS" w:hAnsi="Comic Sans MS"/>
                <w:color w:val="FFC000"/>
                <w:sz w:val="24"/>
              </w:rPr>
              <w:t xml:space="preserve"> </w:t>
            </w:r>
          </w:p>
        </w:tc>
      </w:tr>
    </w:tbl>
    <w:p w:rsidR="00D16E2C" w:rsidRDefault="00D16E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301F00" w:rsidRDefault="00301F00">
            <w:pPr>
              <w:rPr>
                <w:rFonts w:ascii="Comic Sans MS" w:hAnsi="Comic Sans MS"/>
                <w:color w:val="00B050"/>
                <w:sz w:val="24"/>
              </w:rPr>
            </w:pPr>
            <w:r w:rsidRPr="00D16E2C">
              <w:rPr>
                <w:rFonts w:ascii="Comic Sans MS" w:hAnsi="Comic Sans MS"/>
                <w:color w:val="00B050"/>
                <w:sz w:val="28"/>
              </w:rPr>
              <w:t>Science</w:t>
            </w:r>
          </w:p>
          <w:p w:rsidR="006A3AE5" w:rsidRPr="004B39E7" w:rsidRDefault="00433E4F" w:rsidP="00325A5D">
            <w:pPr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 xml:space="preserve">We will explore </w:t>
            </w:r>
            <w:r w:rsidR="00325A5D">
              <w:rPr>
                <w:rFonts w:ascii="Comic Sans MS" w:hAnsi="Comic Sans MS"/>
                <w:color w:val="00B050"/>
                <w:sz w:val="24"/>
              </w:rPr>
              <w:t>weather and climate.</w:t>
            </w:r>
          </w:p>
        </w:tc>
      </w:tr>
    </w:tbl>
    <w:p w:rsidR="00301F00" w:rsidRDefault="00301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325A5D" w:rsidRDefault="00301F00">
            <w:pPr>
              <w:rPr>
                <w:rFonts w:ascii="Comic Sans MS" w:hAnsi="Comic Sans MS"/>
                <w:color w:val="7030A0"/>
                <w:sz w:val="28"/>
              </w:rPr>
            </w:pPr>
            <w:r w:rsidRPr="00D16E2C">
              <w:rPr>
                <w:rFonts w:ascii="Comic Sans MS" w:hAnsi="Comic Sans MS"/>
                <w:color w:val="7030A0"/>
                <w:sz w:val="28"/>
              </w:rPr>
              <w:t>Social Studies</w:t>
            </w:r>
          </w:p>
          <w:p w:rsidR="00D16E2C" w:rsidRPr="00325A5D" w:rsidRDefault="00325A5D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 xml:space="preserve">We will learn more about the 13 original colonies.  </w:t>
            </w:r>
            <w:r w:rsidRPr="00551D3C">
              <w:rPr>
                <w:rFonts w:ascii="Comic Sans MS" w:hAnsi="Comic Sans MS"/>
                <w:b/>
                <w:color w:val="7030A0"/>
                <w:sz w:val="24"/>
              </w:rPr>
              <w:t>Summative Assessment on Thursday, Nov.16</w:t>
            </w:r>
            <w:r w:rsidRPr="00551D3C">
              <w:rPr>
                <w:rFonts w:ascii="Comic Sans MS" w:hAnsi="Comic Sans MS"/>
                <w:b/>
                <w:color w:val="7030A0"/>
                <w:sz w:val="24"/>
                <w:vertAlign w:val="superscript"/>
              </w:rPr>
              <w:t>th</w:t>
            </w:r>
            <w:r w:rsidRPr="00551D3C">
              <w:rPr>
                <w:rFonts w:ascii="Comic Sans MS" w:hAnsi="Comic Sans MS"/>
                <w:b/>
                <w:color w:val="7030A0"/>
                <w:sz w:val="24"/>
              </w:rPr>
              <w:t>.</w:t>
            </w:r>
            <w:r>
              <w:rPr>
                <w:rFonts w:ascii="Comic Sans MS" w:hAnsi="Comic Sans MS"/>
                <w:color w:val="7030A0"/>
                <w:sz w:val="24"/>
              </w:rPr>
              <w:t xml:space="preserve"> </w:t>
            </w:r>
            <w:r w:rsidR="009B043E">
              <w:rPr>
                <w:rFonts w:ascii="Comic Sans MS" w:hAnsi="Comic Sans MS"/>
                <w:color w:val="7030A0"/>
                <w:sz w:val="24"/>
              </w:rPr>
              <w:t xml:space="preserve"> </w:t>
            </w:r>
          </w:p>
        </w:tc>
      </w:tr>
    </w:tbl>
    <w:p w:rsidR="00301F00" w:rsidRDefault="00301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Tr="00D16E2C">
        <w:tc>
          <w:tcPr>
            <w:tcW w:w="5030" w:type="dxa"/>
          </w:tcPr>
          <w:p w:rsidR="00D16E2C" w:rsidRPr="00535FCF" w:rsidRDefault="00D16E2C">
            <w:pPr>
              <w:rPr>
                <w:rFonts w:ascii="Comic Sans MS" w:hAnsi="Comic Sans MS"/>
                <w:color w:val="C00000"/>
                <w:sz w:val="28"/>
              </w:rPr>
            </w:pPr>
            <w:r w:rsidRPr="00535FCF">
              <w:rPr>
                <w:rFonts w:ascii="Comic Sans MS" w:hAnsi="Comic Sans MS"/>
                <w:color w:val="C00000"/>
                <w:sz w:val="28"/>
              </w:rPr>
              <w:t>Language Arts</w:t>
            </w:r>
          </w:p>
          <w:p w:rsidR="008E258A" w:rsidRPr="00D16E2C" w:rsidRDefault="00325A5D">
            <w:pPr>
              <w:rPr>
                <w:rFonts w:ascii="Comic Sans MS" w:hAnsi="Comic Sans MS"/>
                <w:color w:val="C00000"/>
                <w:sz w:val="24"/>
              </w:rPr>
            </w:pPr>
            <w:r>
              <w:rPr>
                <w:rFonts w:ascii="Comic Sans MS" w:hAnsi="Comic Sans MS"/>
                <w:color w:val="C00000"/>
                <w:sz w:val="24"/>
              </w:rPr>
              <w:t xml:space="preserve">We will discuss using plural possessive nouns on Monday.  We will complete a study guide on Tuesday and have a </w:t>
            </w:r>
            <w:r w:rsidRPr="00551D3C">
              <w:rPr>
                <w:rFonts w:ascii="Comic Sans MS" w:hAnsi="Comic Sans MS"/>
                <w:b/>
                <w:color w:val="C00000"/>
                <w:sz w:val="24"/>
              </w:rPr>
              <w:t>summative assessment on nouns on Friday, November 17.</w:t>
            </w:r>
            <w:r>
              <w:rPr>
                <w:rFonts w:ascii="Comic Sans MS" w:hAnsi="Comic Sans MS"/>
                <w:color w:val="C00000"/>
                <w:sz w:val="24"/>
              </w:rPr>
              <w:t xml:space="preserve">  </w:t>
            </w:r>
          </w:p>
        </w:tc>
      </w:tr>
    </w:tbl>
    <w:p w:rsidR="00D16E2C" w:rsidRDefault="00D16E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Tr="00D16E2C">
        <w:tc>
          <w:tcPr>
            <w:tcW w:w="5030" w:type="dxa"/>
          </w:tcPr>
          <w:p w:rsidR="00D16E2C" w:rsidRPr="00E73E02" w:rsidRDefault="00D16E2C">
            <w:pPr>
              <w:rPr>
                <w:rFonts w:ascii="Comic Sans MS" w:hAnsi="Comic Sans MS"/>
                <w:sz w:val="24"/>
              </w:rPr>
            </w:pPr>
            <w:r w:rsidRPr="00E73E02">
              <w:rPr>
                <w:rFonts w:ascii="Comic Sans MS" w:hAnsi="Comic Sans MS"/>
                <w:sz w:val="24"/>
              </w:rPr>
              <w:t>Nightly Homework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Students: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1. Read a good fit book for 20 minutes</w:t>
            </w:r>
            <w:r w:rsidR="00CA0663">
              <w:rPr>
                <w:rFonts w:ascii="Comic Sans MS" w:hAnsi="Comic Sans MS"/>
                <w:sz w:val="20"/>
              </w:rPr>
              <w:t xml:space="preserve"> every night. </w:t>
            </w:r>
          </w:p>
          <w:p w:rsid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2. Practice Math Facts</w:t>
            </w:r>
          </w:p>
          <w:p w:rsidR="0087769F" w:rsidRPr="00E73E02" w:rsidRDefault="008776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3. </w:t>
            </w:r>
            <w:r w:rsidR="00CA0663">
              <w:rPr>
                <w:rFonts w:ascii="Comic Sans MS" w:hAnsi="Comic Sans MS"/>
                <w:sz w:val="20"/>
              </w:rPr>
              <w:t>Practice Spelling Words</w:t>
            </w:r>
          </w:p>
          <w:p w:rsidR="00E73E02" w:rsidRDefault="00CA06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E73E02" w:rsidRPr="00E73E02">
              <w:rPr>
                <w:rFonts w:ascii="Comic Sans MS" w:hAnsi="Comic Sans MS"/>
                <w:sz w:val="20"/>
              </w:rPr>
              <w:t>. Complete all written homework completely and with pride. Write you name on all papers.</w:t>
            </w:r>
          </w:p>
          <w:p w:rsidR="00CA0663" w:rsidRPr="00E73E02" w:rsidRDefault="00CA06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Be prepared for all assessments.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Parents: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 xml:space="preserve">1. Review assignment notebook and written homework. </w:t>
            </w:r>
          </w:p>
          <w:p w:rsidR="00D16E2C" w:rsidRDefault="00E73E02">
            <w:pPr>
              <w:rPr>
                <w:rFonts w:ascii="Comic Sans MS" w:hAnsi="Comic Sans MS"/>
              </w:rPr>
            </w:pPr>
            <w:r w:rsidRPr="00E73E02">
              <w:rPr>
                <w:rFonts w:ascii="Comic Sans MS" w:hAnsi="Comic Sans MS"/>
                <w:sz w:val="20"/>
              </w:rPr>
              <w:t>2. Initial assignment</w:t>
            </w:r>
            <w:r w:rsidR="009B043E">
              <w:rPr>
                <w:rFonts w:ascii="Comic Sans MS" w:hAnsi="Comic Sans MS"/>
                <w:sz w:val="20"/>
              </w:rPr>
              <w:t xml:space="preserve"> notebook/Behavior Report</w:t>
            </w:r>
          </w:p>
        </w:tc>
      </w:tr>
    </w:tbl>
    <w:p w:rsidR="00D16E2C" w:rsidRPr="00D16E2C" w:rsidRDefault="00D16E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RPr="00D16E2C" w:rsidTr="00D16E2C">
        <w:tc>
          <w:tcPr>
            <w:tcW w:w="5030" w:type="dxa"/>
          </w:tcPr>
          <w:p w:rsidR="00E73E02" w:rsidRDefault="00D16E2C">
            <w:pPr>
              <w:rPr>
                <w:rFonts w:ascii="Comic Sans MS" w:hAnsi="Comic Sans MS"/>
                <w:color w:val="FF66FF"/>
                <w:sz w:val="28"/>
              </w:rPr>
            </w:pPr>
            <w:r w:rsidRPr="00535FCF">
              <w:rPr>
                <w:rFonts w:ascii="Comic Sans MS" w:hAnsi="Comic Sans MS"/>
                <w:color w:val="FF66FF"/>
                <w:sz w:val="28"/>
              </w:rPr>
              <w:t>Teacher’s Notes/Reminders</w:t>
            </w:r>
          </w:p>
          <w:p w:rsidR="009B043E" w:rsidRDefault="00325A5D" w:rsidP="00325A5D">
            <w:pPr>
              <w:rPr>
                <w:rFonts w:ascii="Comic Sans MS" w:hAnsi="Comic Sans MS"/>
                <w:color w:val="FF66FF"/>
                <w:sz w:val="28"/>
              </w:rPr>
            </w:pPr>
            <w:r>
              <w:rPr>
                <w:rFonts w:ascii="Comic Sans MS" w:hAnsi="Comic Sans MS"/>
                <w:color w:val="FF66FF"/>
                <w:sz w:val="28"/>
              </w:rPr>
              <w:t>This was a better week with homework.  For two days in a row all student turn</w:t>
            </w:r>
            <w:r w:rsidR="00551D3C">
              <w:rPr>
                <w:rFonts w:ascii="Comic Sans MS" w:hAnsi="Comic Sans MS"/>
                <w:color w:val="FF66FF"/>
                <w:sz w:val="28"/>
              </w:rPr>
              <w:t>ed</w:t>
            </w:r>
            <w:r>
              <w:rPr>
                <w:rFonts w:ascii="Comic Sans MS" w:hAnsi="Comic Sans MS"/>
                <w:color w:val="FF66FF"/>
                <w:sz w:val="28"/>
              </w:rPr>
              <w:t xml:space="preserve"> in completed homework with their names on it.  </w:t>
            </w:r>
            <w:r>
              <w:rPr>
                <w:rFonts w:ascii="Comic Sans MS" w:hAnsi="Comic Sans MS"/>
                <w:color w:val="FF66FF"/>
                <w:sz w:val="28"/>
              </w:rPr>
              <w:lastRenderedPageBreak/>
              <w:t xml:space="preserve">The class earned two brownie points for this.  Please continue to help your child complete all homework and remind them to put their name on it. </w:t>
            </w:r>
          </w:p>
          <w:p w:rsidR="00325A5D" w:rsidRDefault="00325A5D" w:rsidP="00325A5D">
            <w:pPr>
              <w:rPr>
                <w:rFonts w:ascii="Comic Sans MS" w:hAnsi="Comic Sans MS"/>
                <w:color w:val="FF66FF"/>
              </w:rPr>
            </w:pPr>
            <w:r>
              <w:rPr>
                <w:rFonts w:ascii="Comic Sans MS" w:hAnsi="Comic Sans MS"/>
                <w:color w:val="FF66FF"/>
              </w:rPr>
              <w:t xml:space="preserve">Also- I will update </w:t>
            </w:r>
            <w:proofErr w:type="spellStart"/>
            <w:r w:rsidR="00551D3C">
              <w:rPr>
                <w:rFonts w:ascii="Comic Sans MS" w:hAnsi="Comic Sans MS"/>
                <w:color w:val="FF66FF"/>
              </w:rPr>
              <w:t>P</w:t>
            </w:r>
            <w:r>
              <w:rPr>
                <w:rFonts w:ascii="Comic Sans MS" w:hAnsi="Comic Sans MS"/>
                <w:color w:val="FF66FF"/>
              </w:rPr>
              <w:t>owerschool</w:t>
            </w:r>
            <w:proofErr w:type="spellEnd"/>
            <w:r>
              <w:rPr>
                <w:rFonts w:ascii="Comic Sans MS" w:hAnsi="Comic Sans MS"/>
                <w:color w:val="FF66FF"/>
              </w:rPr>
              <w:t xml:space="preserve"> this weekend. You will notice that all assignment will be entered with points. </w:t>
            </w:r>
            <w:r w:rsidR="00551D3C">
              <w:rPr>
                <w:rFonts w:ascii="Comic Sans MS" w:hAnsi="Comic Sans MS"/>
                <w:color w:val="FF66FF"/>
              </w:rPr>
              <w:t xml:space="preserve">If you have questions about this, please just ask. </w:t>
            </w:r>
          </w:p>
          <w:p w:rsidR="00551D3C" w:rsidRDefault="00551D3C" w:rsidP="00325A5D">
            <w:pPr>
              <w:rPr>
                <w:rFonts w:ascii="Comic Sans MS" w:hAnsi="Comic Sans MS"/>
                <w:color w:val="FF66FF"/>
              </w:rPr>
            </w:pPr>
            <w:r>
              <w:rPr>
                <w:rFonts w:ascii="Comic Sans MS" w:hAnsi="Comic Sans MS"/>
                <w:color w:val="FF66FF"/>
              </w:rPr>
              <w:t xml:space="preserve">Reminders: </w:t>
            </w:r>
          </w:p>
          <w:p w:rsidR="00551D3C" w:rsidRDefault="00551D3C" w:rsidP="00325A5D">
            <w:pPr>
              <w:rPr>
                <w:rFonts w:ascii="Comic Sans MS" w:hAnsi="Comic Sans MS"/>
                <w:color w:val="FF66FF"/>
              </w:rPr>
            </w:pPr>
            <w:r>
              <w:rPr>
                <w:rFonts w:ascii="Comic Sans MS" w:hAnsi="Comic Sans MS"/>
                <w:color w:val="FF66FF"/>
              </w:rPr>
              <w:t>Friday:</w:t>
            </w:r>
          </w:p>
          <w:p w:rsidR="00551D3C" w:rsidRDefault="00551D3C" w:rsidP="00325A5D">
            <w:pPr>
              <w:rPr>
                <w:rFonts w:ascii="Comic Sans MS" w:hAnsi="Comic Sans MS"/>
                <w:color w:val="FF66FF"/>
              </w:rPr>
            </w:pPr>
            <w:r>
              <w:rPr>
                <w:rFonts w:ascii="Comic Sans MS" w:hAnsi="Comic Sans MS"/>
                <w:color w:val="FF66FF"/>
              </w:rPr>
              <w:t>Hot Lunch- Grilled Cheese</w:t>
            </w:r>
          </w:p>
          <w:p w:rsidR="00551D3C" w:rsidRDefault="00551D3C" w:rsidP="00325A5D">
            <w:pPr>
              <w:rPr>
                <w:rFonts w:ascii="Comic Sans MS" w:hAnsi="Comic Sans MS"/>
                <w:color w:val="FF66FF"/>
              </w:rPr>
            </w:pPr>
            <w:r>
              <w:rPr>
                <w:rFonts w:ascii="Comic Sans MS" w:hAnsi="Comic Sans MS"/>
                <w:color w:val="FF66FF"/>
              </w:rPr>
              <w:t>PBIS Spirt Wear Day- Silly Socks</w:t>
            </w:r>
          </w:p>
          <w:p w:rsidR="00551D3C" w:rsidRPr="009B043E" w:rsidRDefault="00551D3C" w:rsidP="00325A5D">
            <w:pPr>
              <w:rPr>
                <w:rFonts w:ascii="Comic Sans MS" w:hAnsi="Comic Sans MS"/>
                <w:color w:val="FF66FF"/>
              </w:rPr>
            </w:pPr>
            <w:r>
              <w:rPr>
                <w:rFonts w:ascii="Comic Sans MS" w:hAnsi="Comic Sans MS"/>
                <w:color w:val="FF66FF"/>
              </w:rPr>
              <w:t>SCO Mustang Gallop: 3:30-5</w:t>
            </w:r>
          </w:p>
        </w:tc>
      </w:tr>
    </w:tbl>
    <w:p w:rsidR="00D16E2C" w:rsidRDefault="00325A5D" w:rsidP="00E527C9">
      <w:r>
        <w:lastRenderedPageBreak/>
        <w:t xml:space="preserve"> </w:t>
      </w:r>
    </w:p>
    <w:sectPr w:rsidR="00D16E2C" w:rsidSect="00E73E02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5D"/>
    <w:multiLevelType w:val="hybridMultilevel"/>
    <w:tmpl w:val="91FC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C7"/>
    <w:rsid w:val="001E4F9A"/>
    <w:rsid w:val="00301F00"/>
    <w:rsid w:val="003258B6"/>
    <w:rsid w:val="00325A5D"/>
    <w:rsid w:val="003F4A86"/>
    <w:rsid w:val="00433E4F"/>
    <w:rsid w:val="004B12E4"/>
    <w:rsid w:val="004B39E7"/>
    <w:rsid w:val="00535FCF"/>
    <w:rsid w:val="00546036"/>
    <w:rsid w:val="00551D3C"/>
    <w:rsid w:val="005B7D5B"/>
    <w:rsid w:val="006A3AE5"/>
    <w:rsid w:val="00747B18"/>
    <w:rsid w:val="00853AC7"/>
    <w:rsid w:val="0087769F"/>
    <w:rsid w:val="008E258A"/>
    <w:rsid w:val="00964EB5"/>
    <w:rsid w:val="009B043E"/>
    <w:rsid w:val="009D5A81"/>
    <w:rsid w:val="00BD7651"/>
    <w:rsid w:val="00C3011B"/>
    <w:rsid w:val="00CA0663"/>
    <w:rsid w:val="00CD544C"/>
    <w:rsid w:val="00D16E2C"/>
    <w:rsid w:val="00D36648"/>
    <w:rsid w:val="00DE0A41"/>
    <w:rsid w:val="00E527C9"/>
    <w:rsid w:val="00E73E02"/>
    <w:rsid w:val="00ED7556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B2A5"/>
  <w15:chartTrackingRefBased/>
  <w15:docId w15:val="{4C292DB0-8298-4E1A-8025-6F83152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JoBob</dc:creator>
  <cp:keywords/>
  <dc:description/>
  <cp:lastModifiedBy>Jodi Reyes</cp:lastModifiedBy>
  <cp:revision>2</cp:revision>
  <cp:lastPrinted>2017-10-06T21:09:00Z</cp:lastPrinted>
  <dcterms:created xsi:type="dcterms:W3CDTF">2017-11-10T23:37:00Z</dcterms:created>
  <dcterms:modified xsi:type="dcterms:W3CDTF">2017-11-10T23:37:00Z</dcterms:modified>
</cp:coreProperties>
</file>