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307B" w14:textId="77777777" w:rsidR="003C6DE2" w:rsidRPr="004C4B13" w:rsidRDefault="00435FFC" w:rsidP="004C4B13">
      <w:pPr>
        <w:spacing w:after="0" w:line="240" w:lineRule="auto"/>
        <w:jc w:val="center"/>
        <w:rPr>
          <w:rFonts w:ascii="Georgia" w:hAnsi="Georgia"/>
          <w:b/>
          <w:sz w:val="24"/>
          <w:u w:val="single"/>
        </w:rPr>
      </w:pPr>
      <w:r w:rsidRPr="004C4B13">
        <w:rPr>
          <w:rFonts w:ascii="Georgia" w:hAnsi="Georgia"/>
          <w:b/>
          <w:sz w:val="24"/>
          <w:u w:val="single"/>
        </w:rPr>
        <w:t>General Beliefs / Goals of Grading &amp; Assessment</w:t>
      </w:r>
    </w:p>
    <w:p w14:paraId="695BDC30" w14:textId="77777777" w:rsidR="003C6DE2"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Learning is a priority.</w:t>
      </w:r>
    </w:p>
    <w:p w14:paraId="041B00DF" w14:textId="77777777" w:rsidR="003C6DE2"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Learning is a process.</w:t>
      </w:r>
    </w:p>
    <w:p w14:paraId="1AFD1FEA" w14:textId="77777777" w:rsidR="003C6DE2"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Learning, rather than grades, will be emphasized with a focus on improving student growth.</w:t>
      </w:r>
    </w:p>
    <w:p w14:paraId="7BBE109F" w14:textId="77777777" w:rsidR="00435FFC"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Growth Mindset – Skills and intelligence can grow and develop.</w:t>
      </w:r>
    </w:p>
    <w:p w14:paraId="4590A1F1" w14:textId="77777777" w:rsidR="00435FFC" w:rsidRPr="004C4B13" w:rsidRDefault="00435FFC" w:rsidP="001249DF">
      <w:pPr>
        <w:spacing w:after="0" w:line="240" w:lineRule="auto"/>
        <w:rPr>
          <w:rFonts w:ascii="Georgia" w:hAnsi="Georgia"/>
          <w:sz w:val="24"/>
        </w:rPr>
      </w:pPr>
    </w:p>
    <w:p w14:paraId="58A16FE5" w14:textId="77777777" w:rsidR="00435FFC" w:rsidRPr="004C4B13" w:rsidRDefault="00435FFC" w:rsidP="001249DF">
      <w:pPr>
        <w:spacing w:after="0" w:line="240" w:lineRule="auto"/>
        <w:rPr>
          <w:rFonts w:ascii="Georgia" w:hAnsi="Georgia"/>
          <w:sz w:val="24"/>
        </w:rPr>
      </w:pPr>
    </w:p>
    <w:p w14:paraId="444E79C2" w14:textId="77777777" w:rsidR="003C6DE2" w:rsidRPr="004C4B13" w:rsidRDefault="00435FFC" w:rsidP="001249DF">
      <w:pPr>
        <w:spacing w:after="0" w:line="240" w:lineRule="auto"/>
        <w:rPr>
          <w:rFonts w:ascii="Georgia" w:hAnsi="Georgia"/>
          <w:b/>
          <w:sz w:val="24"/>
          <w:u w:val="single"/>
        </w:rPr>
      </w:pPr>
      <w:r w:rsidRPr="004C4B13">
        <w:rPr>
          <w:rFonts w:ascii="Georgia" w:hAnsi="Georgia"/>
          <w:b/>
          <w:sz w:val="24"/>
          <w:u w:val="single"/>
        </w:rPr>
        <w:t xml:space="preserve">Grading &amp; Assessment Terms </w:t>
      </w:r>
    </w:p>
    <w:p w14:paraId="11A1F1F4" w14:textId="77777777" w:rsidR="003C6DE2" w:rsidRPr="004C4B13" w:rsidRDefault="00435FFC"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w:t>
      </w:r>
      <w:r w:rsidRPr="004C4B13">
        <w:rPr>
          <w:rFonts w:ascii="Georgia" w:hAnsi="Georgia"/>
          <w:b/>
          <w:sz w:val="24"/>
        </w:rPr>
        <w:t>Formative Tasks</w:t>
      </w:r>
      <w:r w:rsidRPr="004C4B13">
        <w:rPr>
          <w:rFonts w:ascii="Georgia" w:hAnsi="Georgia"/>
          <w:sz w:val="24"/>
        </w:rPr>
        <w:t xml:space="preserve"> are practice for learning. They refer to a student’s understanding of what they can do well and what they can improve upon. Formative tasks guide the next steps in the learning process. They show where the student is in relation to the learning goals on a specific date. (Currently accounts for 25% of a student’s quarterly grade.)</w:t>
      </w:r>
      <w:r w:rsidR="003C6DE2" w:rsidRPr="004C4B13">
        <w:rPr>
          <w:rFonts w:ascii="Georgia" w:hAnsi="Georgia"/>
          <w:sz w:val="24"/>
        </w:rPr>
        <w:t xml:space="preserve"> </w:t>
      </w:r>
    </w:p>
    <w:p w14:paraId="0CCBD564" w14:textId="77777777" w:rsidR="003C6DE2" w:rsidRPr="004C4B13" w:rsidRDefault="003C6DE2" w:rsidP="003C6DE2">
      <w:pPr>
        <w:spacing w:after="0" w:line="240" w:lineRule="auto"/>
        <w:rPr>
          <w:rFonts w:ascii="Georgia" w:hAnsi="Georgia"/>
          <w:sz w:val="24"/>
        </w:rPr>
      </w:pPr>
    </w:p>
    <w:p w14:paraId="02C61634"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w:t>
      </w:r>
      <w:r w:rsidRPr="004C4B13">
        <w:rPr>
          <w:rFonts w:ascii="Georgia" w:hAnsi="Georgia"/>
          <w:b/>
          <w:sz w:val="24"/>
        </w:rPr>
        <w:t>Formative Feedback</w:t>
      </w:r>
      <w:r w:rsidRPr="004C4B13">
        <w:rPr>
          <w:rFonts w:ascii="Georgia" w:hAnsi="Georgia"/>
          <w:sz w:val="24"/>
        </w:rPr>
        <w:t xml:space="preserve"> provides students with ongoing information on how they are doing during the learning process. Feedback provides specific areas to target in order to show growth. In general, feedback should be timely, relevant, and action-oriented.</w:t>
      </w:r>
    </w:p>
    <w:p w14:paraId="044E7733" w14:textId="77777777" w:rsidR="003C6DE2" w:rsidRPr="004C4B13" w:rsidRDefault="003C6DE2" w:rsidP="001249DF">
      <w:pPr>
        <w:spacing w:after="0" w:line="240" w:lineRule="auto"/>
        <w:rPr>
          <w:rFonts w:ascii="Georgia" w:hAnsi="Georgia"/>
          <w:sz w:val="24"/>
        </w:rPr>
      </w:pPr>
    </w:p>
    <w:p w14:paraId="513F9CBF" w14:textId="77777777" w:rsidR="003C6DE2" w:rsidRPr="004C4B13" w:rsidRDefault="00435FFC" w:rsidP="001249DF">
      <w:pPr>
        <w:spacing w:after="0" w:line="240" w:lineRule="auto"/>
        <w:rPr>
          <w:rFonts w:ascii="Georgia" w:hAnsi="Georgia"/>
          <w:sz w:val="24"/>
        </w:rPr>
      </w:pPr>
      <w:r w:rsidRPr="004C4B13">
        <w:rPr>
          <w:rFonts w:ascii="Georgia" w:hAnsi="Georgia"/>
          <w:sz w:val="24"/>
        </w:rPr>
        <w:t xml:space="preserve"> </w:t>
      </w:r>
      <w:r w:rsidRPr="004C4B13">
        <w:rPr>
          <w:rFonts w:ascii="Georgia" w:hAnsi="Georgia"/>
          <w:sz w:val="24"/>
        </w:rPr>
        <w:sym w:font="Symbol" w:char="F0B7"/>
      </w:r>
      <w:r w:rsidRPr="004C4B13">
        <w:rPr>
          <w:rFonts w:ascii="Georgia" w:hAnsi="Georgia"/>
          <w:sz w:val="24"/>
        </w:rPr>
        <w:t xml:space="preserve"> </w:t>
      </w:r>
      <w:r w:rsidRPr="004C4B13">
        <w:rPr>
          <w:rFonts w:ascii="Georgia" w:hAnsi="Georgia"/>
          <w:b/>
          <w:sz w:val="24"/>
        </w:rPr>
        <w:t>Summative Tasks</w:t>
      </w:r>
      <w:r w:rsidRPr="004C4B13">
        <w:rPr>
          <w:rFonts w:ascii="Georgia" w:hAnsi="Georgia"/>
          <w:sz w:val="24"/>
        </w:rPr>
        <w:t xml:space="preserve"> provide evidence of a student’s mastery of skills. These are often given at the end of a unit, chapter, or skill. (Currently accounts for 75% of a student’s quarterly grade.) </w:t>
      </w:r>
    </w:p>
    <w:p w14:paraId="106D2538" w14:textId="77777777" w:rsidR="00435FFC" w:rsidRPr="004C4B13" w:rsidRDefault="00435FFC" w:rsidP="001249DF">
      <w:pPr>
        <w:spacing w:after="0" w:line="240" w:lineRule="auto"/>
        <w:rPr>
          <w:rFonts w:ascii="Georgia" w:hAnsi="Georgia"/>
          <w:sz w:val="24"/>
        </w:rPr>
      </w:pPr>
    </w:p>
    <w:p w14:paraId="463997BB" w14:textId="77777777" w:rsidR="003C6DE2" w:rsidRPr="004C4B13" w:rsidRDefault="003C6DE2" w:rsidP="001249DF">
      <w:pPr>
        <w:spacing w:after="0" w:line="240" w:lineRule="auto"/>
        <w:rPr>
          <w:rFonts w:ascii="Georgia" w:hAnsi="Georgia"/>
          <w:sz w:val="24"/>
        </w:rPr>
      </w:pPr>
    </w:p>
    <w:p w14:paraId="2A7EB83A" w14:textId="77777777" w:rsidR="004C4B13" w:rsidRPr="004C4B13" w:rsidRDefault="003C6DE2" w:rsidP="004C4B13">
      <w:pPr>
        <w:spacing w:after="0" w:line="240" w:lineRule="auto"/>
        <w:rPr>
          <w:rFonts w:ascii="Georgia" w:hAnsi="Georgia"/>
          <w:sz w:val="24"/>
        </w:rPr>
      </w:pPr>
      <w:r w:rsidRPr="004C4B13">
        <w:rPr>
          <w:rFonts w:ascii="Georgia" w:hAnsi="Georgia"/>
          <w:b/>
          <w:sz w:val="24"/>
        </w:rPr>
        <w:t>Formative Tasks</w:t>
      </w:r>
      <w:r w:rsidRPr="004C4B13">
        <w:rPr>
          <w:rFonts w:ascii="Georgia" w:hAnsi="Georgia"/>
          <w:sz w:val="24"/>
        </w:rPr>
        <w:t xml:space="preserve"> are practice for learning. They refer to a student’s understanding of what they can do well and what they can improve upon. Formative tasks guide the next steps in the learning process. Since formative tasks take place during the learning process, it is important to note that not all formative scores will be recorded into the gradebook. They show where the student is in relation to the learning goals on a specific date. They are part of the journey and process of coming to know – they are not a declaration of mastery. Formative Feedback provides students with ongoing information on how they are doing during the learning process. Feedback provides specific areas to target in order to show growth. In general, feedback should be timely, relevant, and action-oriented.</w:t>
      </w:r>
      <w:r w:rsidR="004C4B13" w:rsidRPr="004C4B13">
        <w:rPr>
          <w:rFonts w:ascii="Georgia" w:hAnsi="Georgia"/>
          <w:sz w:val="24"/>
        </w:rPr>
        <w:t xml:space="preserve"> </w:t>
      </w:r>
      <w:r w:rsidR="004C4B13" w:rsidRPr="004C4B13">
        <w:rPr>
          <w:rFonts w:ascii="Georgia" w:hAnsi="Georgia"/>
          <w:b/>
          <w:sz w:val="24"/>
          <w:u w:val="single"/>
        </w:rPr>
        <w:t>Formative Assessment scores currently account for 25% of a student’s quarterly grade.</w:t>
      </w:r>
      <w:r w:rsidR="004C4B13" w:rsidRPr="004C4B13">
        <w:rPr>
          <w:rFonts w:ascii="Georgia" w:hAnsi="Georgia"/>
          <w:sz w:val="24"/>
        </w:rPr>
        <w:t xml:space="preserve"> </w:t>
      </w:r>
    </w:p>
    <w:p w14:paraId="5A6E53FF" w14:textId="77777777" w:rsidR="003C6DE2" w:rsidRPr="004C4B13" w:rsidRDefault="003C6DE2" w:rsidP="001249DF">
      <w:pPr>
        <w:spacing w:after="0" w:line="240" w:lineRule="auto"/>
        <w:rPr>
          <w:rFonts w:ascii="Georgia" w:hAnsi="Georgia"/>
          <w:sz w:val="24"/>
        </w:rPr>
      </w:pPr>
    </w:p>
    <w:p w14:paraId="5599500D" w14:textId="77777777" w:rsidR="003C6DE2" w:rsidRPr="004C4B13" w:rsidRDefault="003C6DE2" w:rsidP="001249DF">
      <w:pPr>
        <w:spacing w:after="0" w:line="240" w:lineRule="auto"/>
        <w:rPr>
          <w:rFonts w:ascii="Georgia" w:hAnsi="Georgia"/>
          <w:sz w:val="24"/>
          <w:u w:val="single"/>
        </w:rPr>
      </w:pPr>
      <w:r w:rsidRPr="004C4B13">
        <w:rPr>
          <w:rFonts w:ascii="Georgia" w:hAnsi="Georgia"/>
          <w:sz w:val="24"/>
          <w:u w:val="single"/>
        </w:rPr>
        <w:t xml:space="preserve">Examples of formative tasks / assessments may include: </w:t>
      </w:r>
    </w:p>
    <w:p w14:paraId="75A0EA92"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Any Practice During Learning</w:t>
      </w:r>
      <w:r w:rsidRPr="004C4B13">
        <w:rPr>
          <w:rFonts w:ascii="Georgia" w:hAnsi="Georgia"/>
          <w:sz w:val="24"/>
        </w:rPr>
        <w:tab/>
      </w:r>
      <w:r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Homework for Skill Practice </w:t>
      </w:r>
      <w:r w:rsidR="004C4B13">
        <w:rPr>
          <w:rFonts w:ascii="Georgia" w:hAnsi="Georgia"/>
          <w:sz w:val="24"/>
        </w:rPr>
        <w:tab/>
      </w:r>
      <w:r w:rsidRPr="004C4B13">
        <w:rPr>
          <w:rFonts w:ascii="Georgia" w:hAnsi="Georgia"/>
          <w:sz w:val="24"/>
        </w:rPr>
        <w:sym w:font="Symbol" w:char="F0B7"/>
      </w:r>
      <w:r w:rsidRPr="004C4B13">
        <w:rPr>
          <w:rFonts w:ascii="Georgia" w:hAnsi="Georgia"/>
          <w:sz w:val="24"/>
        </w:rPr>
        <w:t xml:space="preserve"> Graphic Organizers </w:t>
      </w:r>
    </w:p>
    <w:p w14:paraId="3953D9CD"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Entrance/Exit Tickets </w:t>
      </w:r>
      <w:r w:rsidRPr="004C4B13">
        <w:rPr>
          <w:rFonts w:ascii="Georgia" w:hAnsi="Georgia"/>
          <w:sz w:val="24"/>
        </w:rPr>
        <w:tab/>
      </w:r>
      <w:r w:rsidRPr="004C4B13">
        <w:rPr>
          <w:rFonts w:ascii="Georgia" w:hAnsi="Georgia"/>
          <w:sz w:val="24"/>
        </w:rPr>
        <w:tab/>
      </w:r>
      <w:r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In-Class Assignments </w:t>
      </w:r>
      <w:r w:rsidR="004C4B13">
        <w:rPr>
          <w:rFonts w:ascii="Georgia" w:hAnsi="Georgia"/>
          <w:sz w:val="24"/>
        </w:rPr>
        <w:tab/>
      </w:r>
      <w:r w:rsidR="004C4B13">
        <w:rPr>
          <w:rFonts w:ascii="Georgia" w:hAnsi="Georgia"/>
          <w:sz w:val="24"/>
        </w:rPr>
        <w:tab/>
      </w:r>
      <w:r w:rsidRPr="004C4B13">
        <w:rPr>
          <w:rFonts w:ascii="Georgia" w:hAnsi="Georgia"/>
          <w:sz w:val="24"/>
        </w:rPr>
        <w:sym w:font="Symbol" w:char="F0B7"/>
      </w:r>
      <w:r w:rsidRPr="004C4B13">
        <w:rPr>
          <w:rFonts w:ascii="Georgia" w:hAnsi="Georgia"/>
          <w:sz w:val="24"/>
        </w:rPr>
        <w:t xml:space="preserve"> Worksheets </w:t>
      </w:r>
    </w:p>
    <w:p w14:paraId="60D76390"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Journal Entry / Writing Task </w:t>
      </w:r>
      <w:r w:rsidRPr="004C4B13">
        <w:rPr>
          <w:rFonts w:ascii="Georgia" w:hAnsi="Georgia"/>
          <w:sz w:val="24"/>
        </w:rPr>
        <w:tab/>
      </w:r>
      <w:r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Observation</w:t>
      </w:r>
      <w:r w:rsidR="004C4B13">
        <w:rPr>
          <w:rFonts w:ascii="Georgia" w:hAnsi="Georgia"/>
          <w:sz w:val="24"/>
        </w:rPr>
        <w:tab/>
      </w:r>
      <w:r w:rsidR="004C4B13">
        <w:rPr>
          <w:rFonts w:ascii="Georgia" w:hAnsi="Georgia"/>
          <w:sz w:val="24"/>
        </w:rPr>
        <w:tab/>
      </w:r>
      <w:r w:rsidR="004C4B13">
        <w:rPr>
          <w:rFonts w:ascii="Georgia" w:hAnsi="Georgia"/>
          <w:sz w:val="24"/>
        </w:rPr>
        <w:tab/>
      </w:r>
      <w:r w:rsidRPr="004C4B13">
        <w:rPr>
          <w:rFonts w:ascii="Georgia" w:hAnsi="Georgia"/>
          <w:sz w:val="24"/>
        </w:rPr>
        <w:sym w:font="Symbol" w:char="F0B7"/>
      </w:r>
      <w:r w:rsidRPr="004C4B13">
        <w:rPr>
          <w:rFonts w:ascii="Georgia" w:hAnsi="Georgia"/>
          <w:sz w:val="24"/>
        </w:rPr>
        <w:t xml:space="preserve"> Questioning </w:t>
      </w:r>
    </w:p>
    <w:p w14:paraId="42138033" w14:textId="30C56FB9" w:rsidR="003C6DE2" w:rsidRPr="004C4B13" w:rsidRDefault="00C03C66"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End of Lesson </w:t>
      </w:r>
      <w:r>
        <w:rPr>
          <w:rFonts w:ascii="Georgia" w:hAnsi="Georgia"/>
          <w:sz w:val="24"/>
        </w:rPr>
        <w:t>reviews</w:t>
      </w:r>
      <w:r>
        <w:rPr>
          <w:rFonts w:ascii="Georgia" w:hAnsi="Georgia"/>
          <w:sz w:val="24"/>
        </w:rPr>
        <w:tab/>
      </w:r>
      <w:bookmarkStart w:id="0" w:name="_GoBack"/>
      <w:bookmarkEnd w:id="0"/>
      <w:r>
        <w:rPr>
          <w:rFonts w:ascii="Georgia" w:hAnsi="Georgia"/>
          <w:sz w:val="24"/>
        </w:rPr>
        <w:tab/>
      </w:r>
      <w:r>
        <w:rPr>
          <w:rFonts w:ascii="Georgia" w:hAnsi="Georgia"/>
          <w:sz w:val="24"/>
        </w:rPr>
        <w:tab/>
      </w:r>
      <w:r w:rsidR="003C6DE2" w:rsidRPr="004C4B13">
        <w:rPr>
          <w:rFonts w:ascii="Georgia" w:hAnsi="Georgia"/>
          <w:sz w:val="24"/>
        </w:rPr>
        <w:sym w:font="Symbol" w:char="F0B7"/>
      </w:r>
      <w:r w:rsidR="003C6DE2" w:rsidRPr="004C4B13">
        <w:rPr>
          <w:rFonts w:ascii="Georgia" w:hAnsi="Georgia"/>
          <w:sz w:val="24"/>
        </w:rPr>
        <w:t xml:space="preserve"> End of Lesson assessments</w:t>
      </w:r>
    </w:p>
    <w:p w14:paraId="012A0C28" w14:textId="77777777" w:rsidR="003C6DE2" w:rsidRPr="004C4B13" w:rsidRDefault="003C6DE2" w:rsidP="003C6DE2">
      <w:pPr>
        <w:spacing w:after="0" w:line="240" w:lineRule="auto"/>
        <w:rPr>
          <w:rFonts w:ascii="Georgia" w:hAnsi="Georgia"/>
          <w:sz w:val="24"/>
        </w:rPr>
      </w:pPr>
    </w:p>
    <w:p w14:paraId="45211606" w14:textId="77777777" w:rsidR="003C6DE2" w:rsidRPr="004C4B13" w:rsidRDefault="003C6DE2" w:rsidP="003C6DE2">
      <w:pPr>
        <w:spacing w:after="0" w:line="240" w:lineRule="auto"/>
        <w:rPr>
          <w:rFonts w:ascii="Georgia" w:hAnsi="Georgia"/>
          <w:sz w:val="24"/>
        </w:rPr>
      </w:pPr>
    </w:p>
    <w:p w14:paraId="2156C690" w14:textId="77777777" w:rsidR="003C6DE2" w:rsidRPr="004C4B13" w:rsidRDefault="003C6DE2" w:rsidP="003C6DE2">
      <w:pPr>
        <w:spacing w:after="0" w:line="240" w:lineRule="auto"/>
        <w:rPr>
          <w:rFonts w:ascii="Georgia" w:hAnsi="Georgia"/>
          <w:sz w:val="24"/>
        </w:rPr>
      </w:pPr>
    </w:p>
    <w:p w14:paraId="190C5436" w14:textId="77777777" w:rsidR="004C4B13" w:rsidRPr="004C4B13" w:rsidRDefault="003C6DE2" w:rsidP="001249DF">
      <w:pPr>
        <w:spacing w:after="0" w:line="240" w:lineRule="auto"/>
        <w:rPr>
          <w:rFonts w:ascii="Georgia" w:hAnsi="Georgia"/>
          <w:sz w:val="24"/>
        </w:rPr>
      </w:pPr>
      <w:r w:rsidRPr="004C4B13">
        <w:rPr>
          <w:rFonts w:ascii="Georgia" w:hAnsi="Georgia"/>
          <w:b/>
          <w:sz w:val="24"/>
        </w:rPr>
        <w:t>Summative Tasks</w:t>
      </w:r>
      <w:r w:rsidRPr="004C4B13">
        <w:rPr>
          <w:rFonts w:ascii="Georgia" w:hAnsi="Georgia"/>
          <w:sz w:val="24"/>
        </w:rPr>
        <w:t xml:space="preserve"> provide evidence of a student’s mastery of skills. These are often given at the end of a unit, chapter, or skill. </w:t>
      </w:r>
      <w:r w:rsidRPr="004C4B13">
        <w:rPr>
          <w:rFonts w:ascii="Georgia" w:hAnsi="Georgia"/>
          <w:b/>
          <w:sz w:val="24"/>
          <w:u w:val="single"/>
        </w:rPr>
        <w:t>Summative Assessment scores currently account for 75% of a student’s quarterly grade.</w:t>
      </w:r>
      <w:r w:rsidRPr="004C4B13">
        <w:rPr>
          <w:rFonts w:ascii="Georgia" w:hAnsi="Georgia"/>
          <w:sz w:val="24"/>
        </w:rPr>
        <w:t xml:space="preserve"> </w:t>
      </w:r>
    </w:p>
    <w:p w14:paraId="0907638D" w14:textId="77777777" w:rsidR="004C4B13" w:rsidRPr="004C4B13" w:rsidRDefault="004C4B13" w:rsidP="001249DF">
      <w:pPr>
        <w:spacing w:after="0" w:line="240" w:lineRule="auto"/>
        <w:rPr>
          <w:rFonts w:ascii="Georgia" w:hAnsi="Georgia"/>
          <w:sz w:val="24"/>
        </w:rPr>
      </w:pPr>
    </w:p>
    <w:p w14:paraId="7B82DA15" w14:textId="77777777" w:rsidR="004C4B13" w:rsidRPr="004C4B13" w:rsidRDefault="003C6DE2" w:rsidP="001249DF">
      <w:pPr>
        <w:spacing w:after="0" w:line="240" w:lineRule="auto"/>
        <w:rPr>
          <w:rFonts w:ascii="Georgia" w:hAnsi="Georgia"/>
          <w:sz w:val="24"/>
        </w:rPr>
      </w:pPr>
      <w:r w:rsidRPr="004C4B13">
        <w:rPr>
          <w:rFonts w:ascii="Georgia" w:hAnsi="Georgia"/>
          <w:sz w:val="24"/>
          <w:u w:val="single"/>
        </w:rPr>
        <w:t>Examples of summative tasks / assessments may include:</w:t>
      </w:r>
      <w:r w:rsidRPr="004C4B13">
        <w:rPr>
          <w:rFonts w:ascii="Georgia" w:hAnsi="Georgia"/>
          <w:sz w:val="24"/>
        </w:rPr>
        <w:t xml:space="preserve"> </w:t>
      </w:r>
    </w:p>
    <w:p w14:paraId="65F54ADE" w14:textId="77777777" w:rsidR="004C4B13" w:rsidRPr="004C4B13" w:rsidRDefault="004C4B13" w:rsidP="001249DF">
      <w:pPr>
        <w:spacing w:after="0" w:line="240" w:lineRule="auto"/>
        <w:rPr>
          <w:rFonts w:ascii="Georgia" w:hAnsi="Georgia"/>
          <w:sz w:val="24"/>
        </w:rPr>
      </w:pPr>
    </w:p>
    <w:p w14:paraId="0E460E94" w14:textId="77777777" w:rsidR="004C4B13" w:rsidRPr="004C4B13" w:rsidRDefault="003C6DE2" w:rsidP="001249DF">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Final Project </w:t>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w:t>
      </w:r>
      <w:r w:rsidR="004C4B13" w:rsidRPr="004C4B13">
        <w:rPr>
          <w:rFonts w:ascii="Georgia" w:hAnsi="Georgia"/>
          <w:sz w:val="24"/>
        </w:rPr>
        <w:t>Lab Report</w:t>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t xml:space="preserve"> </w:t>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End of Unit Portfolio </w:t>
      </w:r>
    </w:p>
    <w:p w14:paraId="30A9F4C5" w14:textId="77777777" w:rsidR="004C4B13" w:rsidRPr="004C4B13" w:rsidRDefault="003C6DE2" w:rsidP="001249DF">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Presentation </w:t>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Writing Task </w:t>
      </w:r>
      <w:r w:rsidR="004C4B13">
        <w:rPr>
          <w:rFonts w:ascii="Georgia" w:hAnsi="Georgia"/>
          <w:sz w:val="24"/>
        </w:rPr>
        <w:tab/>
      </w:r>
      <w:r w:rsidR="004C4B13">
        <w:rPr>
          <w:rFonts w:ascii="Georgia" w:hAnsi="Georgia"/>
          <w:sz w:val="24"/>
        </w:rPr>
        <w:tab/>
      </w:r>
      <w:r w:rsidR="004C4B13">
        <w:rPr>
          <w:rFonts w:ascii="Georgia" w:hAnsi="Georgia"/>
          <w:sz w:val="24"/>
        </w:rPr>
        <w:tab/>
      </w:r>
      <w:r w:rsidR="004C4B13" w:rsidRPr="004C4B13">
        <w:rPr>
          <w:rFonts w:ascii="Georgia" w:hAnsi="Georgia"/>
          <w:sz w:val="24"/>
        </w:rPr>
        <w:sym w:font="Symbol" w:char="F0B7"/>
      </w:r>
      <w:r w:rsidR="004C4B13" w:rsidRPr="004C4B13">
        <w:rPr>
          <w:rFonts w:ascii="Georgia" w:hAnsi="Georgia"/>
          <w:sz w:val="24"/>
        </w:rPr>
        <w:t xml:space="preserve"> Mini research project</w:t>
      </w:r>
    </w:p>
    <w:p w14:paraId="031FFB78" w14:textId="73E73B49" w:rsidR="004C4B13" w:rsidRPr="004C4B13" w:rsidRDefault="004C4B13" w:rsidP="24F826FD">
      <w:pPr>
        <w:spacing w:after="0" w:line="240" w:lineRule="auto"/>
        <w:rPr>
          <w:rFonts w:ascii="Georgia,Arial" w:eastAsia="Georgia,Arial" w:hAnsi="Georgia,Arial" w:cs="Georgia,Arial"/>
          <w:color w:val="464646"/>
          <w:sz w:val="28"/>
          <w:szCs w:val="28"/>
        </w:rPr>
      </w:pPr>
      <w:r w:rsidRPr="004C4B13">
        <w:rPr>
          <w:rFonts w:ascii="Georgia" w:hAnsi="Georgia"/>
          <w:sz w:val="24"/>
        </w:rPr>
        <w:sym w:font="Symbol" w:char="F0B7"/>
      </w:r>
      <w:r w:rsidRPr="24F826FD">
        <w:rPr>
          <w:rFonts w:ascii="Georgia" w:eastAsia="Georgia" w:hAnsi="Georgia" w:cs="Georgia"/>
          <w:sz w:val="24"/>
          <w:szCs w:val="24"/>
        </w:rPr>
        <w:t>Multiple choice/short response format</w:t>
      </w:r>
    </w:p>
    <w:p w14:paraId="7CFECC29" w14:textId="77777777" w:rsidR="004C4B13" w:rsidRPr="004C4B13" w:rsidRDefault="004C4B13" w:rsidP="004C4B13">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Performance (speech, music, etc.)</w:t>
      </w:r>
    </w:p>
    <w:p w14:paraId="55EB291F" w14:textId="77777777" w:rsidR="004C4B13" w:rsidRDefault="004C4B13" w:rsidP="001249DF">
      <w:pPr>
        <w:spacing w:after="0" w:line="240" w:lineRule="auto"/>
      </w:pPr>
    </w:p>
    <w:p w14:paraId="39956E24" w14:textId="77777777" w:rsidR="003C6DE2" w:rsidRDefault="003C6DE2" w:rsidP="001249DF">
      <w:pPr>
        <w:spacing w:after="0" w:line="240" w:lineRule="auto"/>
        <w:rPr>
          <w:rFonts w:ascii="Georgia" w:hAnsi="Georgia" w:cs="Arial"/>
          <w:color w:val="464646"/>
          <w:sz w:val="24"/>
          <w:szCs w:val="24"/>
          <w:shd w:val="clear" w:color="auto" w:fill="FFFFFF"/>
        </w:rPr>
      </w:pPr>
    </w:p>
    <w:sectPr w:rsidR="003C6DE2" w:rsidSect="003C6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DF"/>
    <w:rsid w:val="001249DF"/>
    <w:rsid w:val="003C6DE2"/>
    <w:rsid w:val="00435FFC"/>
    <w:rsid w:val="004C4B13"/>
    <w:rsid w:val="00741B97"/>
    <w:rsid w:val="00C03C66"/>
    <w:rsid w:val="00E118C9"/>
    <w:rsid w:val="24F8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1230"/>
  <w15:chartTrackingRefBased/>
  <w15:docId w15:val="{D53CB03A-1178-433D-8934-CBBFE062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Medendorp</dc:creator>
  <cp:keywords/>
  <dc:description/>
  <cp:lastModifiedBy>Jen Medendorp</cp:lastModifiedBy>
  <cp:revision>4</cp:revision>
  <cp:lastPrinted>2018-08-07T23:11:00Z</cp:lastPrinted>
  <dcterms:created xsi:type="dcterms:W3CDTF">2018-07-30T20:36:00Z</dcterms:created>
  <dcterms:modified xsi:type="dcterms:W3CDTF">2018-08-07T23:11:00Z</dcterms:modified>
</cp:coreProperties>
</file>