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2D7C" w14:textId="77777777" w:rsidR="00362641" w:rsidRPr="00362641" w:rsidRDefault="00362641">
      <w:pPr>
        <w:rPr>
          <w:rFonts w:ascii="Baskerville Old Face" w:hAnsi="Baskerville Old Face"/>
          <w:sz w:val="24"/>
          <w:szCs w:val="24"/>
        </w:rPr>
      </w:pPr>
      <w:bookmarkStart w:id="0" w:name="_GoBack"/>
      <w:bookmarkEnd w:id="0"/>
      <w:r w:rsidRPr="00362641">
        <w:rPr>
          <w:rFonts w:ascii="Baskerville Old Face" w:hAnsi="Baskerville Old Face"/>
          <w:sz w:val="24"/>
          <w:szCs w:val="24"/>
        </w:rPr>
        <w:t>Dear Families,</w:t>
      </w:r>
    </w:p>
    <w:p w14:paraId="2873CC4F" w14:textId="77777777" w:rsidR="00362641" w:rsidRPr="00362641" w:rsidRDefault="00362641" w:rsidP="00362641">
      <w:pPr>
        <w:ind w:firstLine="720"/>
        <w:rPr>
          <w:rFonts w:ascii="Baskerville Old Face" w:hAnsi="Baskerville Old Face"/>
          <w:sz w:val="24"/>
          <w:szCs w:val="24"/>
        </w:rPr>
      </w:pPr>
      <w:r w:rsidRPr="00362641">
        <w:rPr>
          <w:rFonts w:ascii="Baskerville Old Face" w:hAnsi="Baskerville Old Face"/>
          <w:sz w:val="24"/>
          <w:szCs w:val="24"/>
        </w:rPr>
        <w:t xml:space="preserve">Here is an update from the world of Math in Mrs. Doornbos’ room.  Last year the class developed their skills in hanging fractions into decimals. </w:t>
      </w:r>
      <w:proofErr w:type="gramStart"/>
      <w:r w:rsidRPr="00362641">
        <w:rPr>
          <w:rFonts w:ascii="Baskerville Old Face" w:hAnsi="Baskerville Old Face"/>
          <w:sz w:val="24"/>
          <w:szCs w:val="24"/>
        </w:rPr>
        <w:t>So</w:t>
      </w:r>
      <w:proofErr w:type="gramEnd"/>
      <w:r w:rsidRPr="00362641">
        <w:rPr>
          <w:rFonts w:ascii="Baskerville Old Face" w:hAnsi="Baskerville Old Face"/>
          <w:sz w:val="24"/>
          <w:szCs w:val="24"/>
        </w:rPr>
        <w:t xml:space="preserve"> during the next segment of math class, we are going to be focusing on classifying numbers. This aligns with Common Core Standard </w:t>
      </w:r>
      <w:bookmarkStart w:id="1" w:name="CCSS.Math.Content.8.NS.A.1"/>
      <w:r w:rsidRPr="00362641">
        <w:rPr>
          <w:rFonts w:ascii="Baskerville Old Face" w:hAnsi="Baskerville Old Face"/>
          <w:sz w:val="24"/>
          <w:szCs w:val="24"/>
        </w:rPr>
        <w:t>Math. 8.N.S.A.</w:t>
      </w:r>
      <w:bookmarkEnd w:id="1"/>
      <w:r w:rsidRPr="00362641">
        <w:rPr>
          <w:rFonts w:ascii="Baskerville Old Face" w:hAnsi="Baskerville Old Face"/>
          <w:sz w:val="24"/>
          <w:szCs w:val="24"/>
        </w:rPr>
        <w:t xml:space="preserve">1.  </w:t>
      </w:r>
    </w:p>
    <w:p w14:paraId="7D71B981" w14:textId="77777777" w:rsidR="00362641" w:rsidRPr="00362641" w:rsidRDefault="00362641" w:rsidP="00362641">
      <w:pPr>
        <w:ind w:firstLine="720"/>
        <w:rPr>
          <w:rFonts w:ascii="Baskerville Old Face" w:hAnsi="Baskerville Old Face"/>
          <w:sz w:val="24"/>
          <w:szCs w:val="24"/>
        </w:rPr>
      </w:pPr>
      <w:r w:rsidRPr="00362641">
        <w:rPr>
          <w:rFonts w:ascii="Baskerville Old Face" w:hAnsi="Baskerville Old Face"/>
          <w:sz w:val="24"/>
          <w:szCs w:val="24"/>
        </w:rPr>
        <w:t>Students will start by create a foldable diagram to help them visually see where each number falls in this classification system. From there we will practice the new skill with card sorts and varying activities. Once students have mastered the skills they will complete a personal reflection chart, and they will ask you to sign off on their chart. Feel free to give them a problem so they can show their learning!</w:t>
      </w:r>
    </w:p>
    <w:p w14:paraId="0EE67CA8" w14:textId="77777777" w:rsidR="00362641" w:rsidRPr="00362641" w:rsidRDefault="00362641">
      <w:pPr>
        <w:rPr>
          <w:rFonts w:ascii="Baskerville Old Face" w:hAnsi="Baskerville Old Face"/>
          <w:sz w:val="24"/>
          <w:szCs w:val="24"/>
        </w:rPr>
      </w:pPr>
      <w:r w:rsidRPr="00362641">
        <w:rPr>
          <w:rFonts w:ascii="Baskerville Old Face" w:hAnsi="Baskerville Old Face"/>
          <w:sz w:val="24"/>
          <w:szCs w:val="24"/>
        </w:rPr>
        <w:t>Please contact me with any thought questions, or concerns,</w:t>
      </w:r>
    </w:p>
    <w:p w14:paraId="3B48F6FF" w14:textId="77777777" w:rsidR="00362641" w:rsidRDefault="003A7E97">
      <w:pPr>
        <w:rPr>
          <w:rFonts w:ascii="Baskerville Old Face" w:hAnsi="Baskerville Old Face"/>
          <w:sz w:val="24"/>
          <w:szCs w:val="24"/>
        </w:rPr>
      </w:pPr>
      <w:r>
        <w:rPr>
          <w:noProof/>
        </w:rPr>
        <w:drawing>
          <wp:anchor distT="0" distB="0" distL="114300" distR="114300" simplePos="0" relativeHeight="251659264" behindDoc="1" locked="0" layoutInCell="1" allowOverlap="1" wp14:anchorId="1039B8FC" wp14:editId="117A4A15">
            <wp:simplePos x="0" y="0"/>
            <wp:positionH relativeFrom="margin">
              <wp:posOffset>3071751</wp:posOffset>
            </wp:positionH>
            <wp:positionV relativeFrom="paragraph">
              <wp:posOffset>106721</wp:posOffset>
            </wp:positionV>
            <wp:extent cx="2895600" cy="2066290"/>
            <wp:effectExtent l="0" t="0" r="0" b="0"/>
            <wp:wrapTight wrapText="bothSides">
              <wp:wrapPolygon edited="0">
                <wp:start x="0" y="0"/>
                <wp:lineTo x="0" y="21308"/>
                <wp:lineTo x="21458" y="21308"/>
                <wp:lineTo x="21458" y="0"/>
                <wp:lineTo x="0" y="0"/>
              </wp:wrapPolygon>
            </wp:wrapTight>
            <wp:docPr id="3" name="Picture 3" descr="Image result for math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 pictur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206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641" w:rsidRPr="00362641">
        <w:rPr>
          <w:rFonts w:ascii="Baskerville Old Face" w:hAnsi="Baskerville Old Face"/>
          <w:sz w:val="24"/>
          <w:szCs w:val="24"/>
        </w:rPr>
        <w:t>Karen Doornbos</w:t>
      </w:r>
    </w:p>
    <w:p w14:paraId="793876CA" w14:textId="77777777" w:rsidR="00362641" w:rsidRDefault="00362641">
      <w:pPr>
        <w:rPr>
          <w:rFonts w:ascii="Baskerville Old Face" w:hAnsi="Baskerville Old Face"/>
          <w:sz w:val="24"/>
          <w:szCs w:val="24"/>
        </w:rPr>
      </w:pPr>
      <w:r>
        <w:rPr>
          <w:rFonts w:ascii="Baskerville Old Face" w:hAnsi="Baskerville Old Face"/>
          <w:sz w:val="24"/>
          <w:szCs w:val="24"/>
        </w:rPr>
        <w:br w:type="page"/>
      </w:r>
    </w:p>
    <w:tbl>
      <w:tblPr>
        <w:tblStyle w:val="TableGrid"/>
        <w:tblpPr w:leftFromText="180" w:rightFromText="180" w:vertAnchor="page" w:horzAnchor="margin" w:tblpY="3536"/>
        <w:tblW w:w="0" w:type="auto"/>
        <w:tblLook w:val="04A0" w:firstRow="1" w:lastRow="0" w:firstColumn="1" w:lastColumn="0" w:noHBand="0" w:noVBand="1"/>
      </w:tblPr>
      <w:tblGrid>
        <w:gridCol w:w="3340"/>
        <w:gridCol w:w="3005"/>
        <w:gridCol w:w="3005"/>
      </w:tblGrid>
      <w:tr w:rsidR="00362641" w14:paraId="004B26D9" w14:textId="77777777" w:rsidTr="003A7E97">
        <w:tc>
          <w:tcPr>
            <w:tcW w:w="3340" w:type="dxa"/>
          </w:tcPr>
          <w:p w14:paraId="063221A4" w14:textId="77777777" w:rsidR="00362641" w:rsidRDefault="00362641" w:rsidP="003A7E97">
            <w:pPr>
              <w:rPr>
                <w:rFonts w:ascii="Baskerville Old Face" w:hAnsi="Baskerville Old Face"/>
                <w:sz w:val="24"/>
                <w:szCs w:val="24"/>
              </w:rPr>
            </w:pPr>
            <w:r>
              <w:rPr>
                <w:rFonts w:ascii="Baskerville Old Face" w:hAnsi="Baskerville Old Face"/>
                <w:sz w:val="24"/>
                <w:szCs w:val="24"/>
              </w:rPr>
              <w:lastRenderedPageBreak/>
              <w:t>I can statement.</w:t>
            </w:r>
          </w:p>
          <w:p w14:paraId="4C41469A" w14:textId="77777777" w:rsidR="00362641" w:rsidRDefault="00362641" w:rsidP="003A7E97">
            <w:pPr>
              <w:rPr>
                <w:rFonts w:ascii="Baskerville Old Face" w:hAnsi="Baskerville Old Face"/>
                <w:sz w:val="24"/>
                <w:szCs w:val="24"/>
              </w:rPr>
            </w:pPr>
          </w:p>
        </w:tc>
        <w:tc>
          <w:tcPr>
            <w:tcW w:w="3005" w:type="dxa"/>
          </w:tcPr>
          <w:p w14:paraId="7F3E5A5B" w14:textId="77777777" w:rsidR="00362641" w:rsidRDefault="00362641" w:rsidP="003A7E97">
            <w:pPr>
              <w:rPr>
                <w:rFonts w:ascii="Baskerville Old Face" w:hAnsi="Baskerville Old Face"/>
                <w:sz w:val="24"/>
                <w:szCs w:val="24"/>
              </w:rPr>
            </w:pPr>
            <w:r>
              <w:rPr>
                <w:rFonts w:ascii="Baskerville Old Face" w:hAnsi="Baskerville Old Face"/>
                <w:sz w:val="24"/>
                <w:szCs w:val="24"/>
              </w:rPr>
              <w:t>Check off when mastered</w:t>
            </w:r>
          </w:p>
        </w:tc>
        <w:tc>
          <w:tcPr>
            <w:tcW w:w="3005" w:type="dxa"/>
          </w:tcPr>
          <w:p w14:paraId="161D6227" w14:textId="77777777" w:rsidR="00362641" w:rsidRDefault="00362641" w:rsidP="003A7E97">
            <w:pPr>
              <w:rPr>
                <w:rFonts w:ascii="Baskerville Old Face" w:hAnsi="Baskerville Old Face"/>
                <w:sz w:val="24"/>
                <w:szCs w:val="24"/>
              </w:rPr>
            </w:pPr>
            <w:r>
              <w:rPr>
                <w:rFonts w:ascii="Baskerville Old Face" w:hAnsi="Baskerville Old Face"/>
                <w:sz w:val="24"/>
                <w:szCs w:val="24"/>
              </w:rPr>
              <w:t>Example</w:t>
            </w:r>
          </w:p>
        </w:tc>
      </w:tr>
      <w:tr w:rsidR="00362641" w14:paraId="08EC9446" w14:textId="77777777" w:rsidTr="003A7E97">
        <w:tc>
          <w:tcPr>
            <w:tcW w:w="3340" w:type="dxa"/>
          </w:tcPr>
          <w:p w14:paraId="5E1DFA8B" w14:textId="77777777" w:rsidR="00362641" w:rsidRDefault="00362641" w:rsidP="003A7E97">
            <w:pPr>
              <w:rPr>
                <w:rFonts w:ascii="Baskerville Old Face" w:hAnsi="Baskerville Old Face"/>
                <w:sz w:val="24"/>
                <w:szCs w:val="24"/>
              </w:rPr>
            </w:pPr>
            <w:r>
              <w:rPr>
                <w:rFonts w:ascii="Baskerville Old Face" w:hAnsi="Baskerville Old Face"/>
                <w:sz w:val="24"/>
                <w:szCs w:val="24"/>
              </w:rPr>
              <w:t>I can classify numbers as real numbers.</w:t>
            </w:r>
          </w:p>
        </w:tc>
        <w:tc>
          <w:tcPr>
            <w:tcW w:w="3005" w:type="dxa"/>
          </w:tcPr>
          <w:p w14:paraId="3F218AAD" w14:textId="77777777" w:rsidR="00362641" w:rsidRDefault="00362641" w:rsidP="003A7E97">
            <w:pPr>
              <w:rPr>
                <w:rFonts w:ascii="Baskerville Old Face" w:hAnsi="Baskerville Old Face"/>
                <w:sz w:val="24"/>
                <w:szCs w:val="24"/>
              </w:rPr>
            </w:pPr>
          </w:p>
          <w:p w14:paraId="04D1F175" w14:textId="77777777" w:rsidR="00362641" w:rsidRDefault="00362641" w:rsidP="003A7E97">
            <w:pPr>
              <w:rPr>
                <w:rFonts w:ascii="Baskerville Old Face" w:hAnsi="Baskerville Old Face"/>
                <w:sz w:val="24"/>
                <w:szCs w:val="24"/>
              </w:rPr>
            </w:pPr>
          </w:p>
        </w:tc>
        <w:tc>
          <w:tcPr>
            <w:tcW w:w="3005" w:type="dxa"/>
          </w:tcPr>
          <w:p w14:paraId="0528CA7B" w14:textId="77777777" w:rsidR="00362641" w:rsidRDefault="00362641" w:rsidP="003A7E97">
            <w:pPr>
              <w:rPr>
                <w:rFonts w:ascii="Baskerville Old Face" w:hAnsi="Baskerville Old Face"/>
                <w:sz w:val="24"/>
                <w:szCs w:val="24"/>
              </w:rPr>
            </w:pPr>
          </w:p>
        </w:tc>
      </w:tr>
      <w:tr w:rsidR="00362641" w14:paraId="5C237BB7" w14:textId="77777777" w:rsidTr="003A7E97">
        <w:tc>
          <w:tcPr>
            <w:tcW w:w="3340" w:type="dxa"/>
          </w:tcPr>
          <w:p w14:paraId="7700EEC2" w14:textId="77777777" w:rsidR="00362641" w:rsidRDefault="00362641" w:rsidP="003A7E97">
            <w:pPr>
              <w:rPr>
                <w:rFonts w:ascii="Baskerville Old Face" w:hAnsi="Baskerville Old Face"/>
                <w:sz w:val="24"/>
                <w:szCs w:val="24"/>
              </w:rPr>
            </w:pPr>
            <w:r>
              <w:rPr>
                <w:rFonts w:ascii="Baskerville Old Face" w:hAnsi="Baskerville Old Face"/>
                <w:sz w:val="24"/>
                <w:szCs w:val="24"/>
              </w:rPr>
              <w:t>I can classify numbers as irrational numbers.</w:t>
            </w:r>
          </w:p>
        </w:tc>
        <w:tc>
          <w:tcPr>
            <w:tcW w:w="3005" w:type="dxa"/>
          </w:tcPr>
          <w:p w14:paraId="79D4848E" w14:textId="77777777" w:rsidR="00362641" w:rsidRDefault="00362641" w:rsidP="003A7E97">
            <w:pPr>
              <w:rPr>
                <w:rFonts w:ascii="Baskerville Old Face" w:hAnsi="Baskerville Old Face"/>
                <w:sz w:val="24"/>
                <w:szCs w:val="24"/>
              </w:rPr>
            </w:pPr>
          </w:p>
          <w:p w14:paraId="68EE33FE" w14:textId="77777777" w:rsidR="00362641" w:rsidRDefault="00362641" w:rsidP="003A7E97">
            <w:pPr>
              <w:rPr>
                <w:rFonts w:ascii="Baskerville Old Face" w:hAnsi="Baskerville Old Face"/>
                <w:sz w:val="24"/>
                <w:szCs w:val="24"/>
              </w:rPr>
            </w:pPr>
          </w:p>
        </w:tc>
        <w:tc>
          <w:tcPr>
            <w:tcW w:w="3005" w:type="dxa"/>
          </w:tcPr>
          <w:p w14:paraId="154D9395" w14:textId="77777777" w:rsidR="00362641" w:rsidRDefault="00362641" w:rsidP="003A7E97">
            <w:pPr>
              <w:rPr>
                <w:rFonts w:ascii="Baskerville Old Face" w:hAnsi="Baskerville Old Face"/>
                <w:sz w:val="24"/>
                <w:szCs w:val="24"/>
              </w:rPr>
            </w:pPr>
          </w:p>
        </w:tc>
      </w:tr>
      <w:tr w:rsidR="00362641" w14:paraId="35A4EB21" w14:textId="77777777" w:rsidTr="003A7E97">
        <w:tc>
          <w:tcPr>
            <w:tcW w:w="3340" w:type="dxa"/>
          </w:tcPr>
          <w:p w14:paraId="584E0B59" w14:textId="77777777" w:rsidR="00362641" w:rsidRDefault="00362641" w:rsidP="003A7E97">
            <w:pPr>
              <w:rPr>
                <w:rFonts w:ascii="Baskerville Old Face" w:hAnsi="Baskerville Old Face"/>
                <w:sz w:val="24"/>
                <w:szCs w:val="24"/>
              </w:rPr>
            </w:pPr>
            <w:r>
              <w:rPr>
                <w:rFonts w:ascii="Baskerville Old Face" w:hAnsi="Baskerville Old Face"/>
                <w:sz w:val="24"/>
                <w:szCs w:val="24"/>
              </w:rPr>
              <w:t>I can classify numbers as rational numbers.</w:t>
            </w:r>
          </w:p>
        </w:tc>
        <w:tc>
          <w:tcPr>
            <w:tcW w:w="3005" w:type="dxa"/>
          </w:tcPr>
          <w:p w14:paraId="45163670" w14:textId="77777777" w:rsidR="00362641" w:rsidRDefault="00362641" w:rsidP="003A7E97">
            <w:pPr>
              <w:rPr>
                <w:rFonts w:ascii="Baskerville Old Face" w:hAnsi="Baskerville Old Face"/>
                <w:sz w:val="24"/>
                <w:szCs w:val="24"/>
              </w:rPr>
            </w:pPr>
          </w:p>
          <w:p w14:paraId="0033501E" w14:textId="77777777" w:rsidR="00362641" w:rsidRDefault="00362641" w:rsidP="003A7E97">
            <w:pPr>
              <w:rPr>
                <w:rFonts w:ascii="Baskerville Old Face" w:hAnsi="Baskerville Old Face"/>
                <w:sz w:val="24"/>
                <w:szCs w:val="24"/>
              </w:rPr>
            </w:pPr>
          </w:p>
        </w:tc>
        <w:tc>
          <w:tcPr>
            <w:tcW w:w="3005" w:type="dxa"/>
          </w:tcPr>
          <w:p w14:paraId="4B9531D1" w14:textId="77777777" w:rsidR="00362641" w:rsidRDefault="00362641" w:rsidP="003A7E97">
            <w:pPr>
              <w:rPr>
                <w:rFonts w:ascii="Baskerville Old Face" w:hAnsi="Baskerville Old Face"/>
                <w:sz w:val="24"/>
                <w:szCs w:val="24"/>
              </w:rPr>
            </w:pPr>
          </w:p>
        </w:tc>
      </w:tr>
      <w:tr w:rsidR="00362641" w14:paraId="06EC2856" w14:textId="77777777" w:rsidTr="003A7E97">
        <w:tc>
          <w:tcPr>
            <w:tcW w:w="3340" w:type="dxa"/>
          </w:tcPr>
          <w:p w14:paraId="12DD2ECD" w14:textId="77777777" w:rsidR="00362641" w:rsidRDefault="00362641" w:rsidP="003A7E97">
            <w:pPr>
              <w:rPr>
                <w:rFonts w:ascii="Baskerville Old Face" w:hAnsi="Baskerville Old Face"/>
                <w:sz w:val="24"/>
                <w:szCs w:val="24"/>
              </w:rPr>
            </w:pPr>
            <w:r>
              <w:rPr>
                <w:rFonts w:ascii="Baskerville Old Face" w:hAnsi="Baskerville Old Face"/>
                <w:sz w:val="24"/>
                <w:szCs w:val="24"/>
              </w:rPr>
              <w:t>I can classify numbers as integers.</w:t>
            </w:r>
          </w:p>
        </w:tc>
        <w:tc>
          <w:tcPr>
            <w:tcW w:w="3005" w:type="dxa"/>
          </w:tcPr>
          <w:p w14:paraId="4A5931D5" w14:textId="77777777" w:rsidR="00362641" w:rsidRDefault="00362641" w:rsidP="003A7E97">
            <w:pPr>
              <w:rPr>
                <w:rFonts w:ascii="Baskerville Old Face" w:hAnsi="Baskerville Old Face"/>
                <w:sz w:val="24"/>
                <w:szCs w:val="24"/>
              </w:rPr>
            </w:pPr>
          </w:p>
          <w:p w14:paraId="5AD99D88" w14:textId="77777777" w:rsidR="00362641" w:rsidRDefault="00362641" w:rsidP="003A7E97">
            <w:pPr>
              <w:rPr>
                <w:rFonts w:ascii="Baskerville Old Face" w:hAnsi="Baskerville Old Face"/>
                <w:sz w:val="24"/>
                <w:szCs w:val="24"/>
              </w:rPr>
            </w:pPr>
          </w:p>
        </w:tc>
        <w:tc>
          <w:tcPr>
            <w:tcW w:w="3005" w:type="dxa"/>
          </w:tcPr>
          <w:p w14:paraId="697D4C7C" w14:textId="77777777" w:rsidR="00362641" w:rsidRDefault="00362641" w:rsidP="003A7E97">
            <w:pPr>
              <w:rPr>
                <w:rFonts w:ascii="Baskerville Old Face" w:hAnsi="Baskerville Old Face"/>
                <w:sz w:val="24"/>
                <w:szCs w:val="24"/>
              </w:rPr>
            </w:pPr>
          </w:p>
        </w:tc>
      </w:tr>
      <w:tr w:rsidR="00362641" w14:paraId="4C277363" w14:textId="77777777" w:rsidTr="003A7E97">
        <w:tc>
          <w:tcPr>
            <w:tcW w:w="3340" w:type="dxa"/>
          </w:tcPr>
          <w:p w14:paraId="2CD42550" w14:textId="77777777" w:rsidR="00362641" w:rsidRDefault="00362641" w:rsidP="003A7E97">
            <w:pPr>
              <w:rPr>
                <w:rFonts w:ascii="Baskerville Old Face" w:hAnsi="Baskerville Old Face"/>
                <w:sz w:val="24"/>
                <w:szCs w:val="24"/>
              </w:rPr>
            </w:pPr>
            <w:r>
              <w:rPr>
                <w:rFonts w:ascii="Baskerville Old Face" w:hAnsi="Baskerville Old Face"/>
                <w:sz w:val="24"/>
                <w:szCs w:val="24"/>
              </w:rPr>
              <w:t>I can classify numbers as whole numbers.</w:t>
            </w:r>
          </w:p>
        </w:tc>
        <w:tc>
          <w:tcPr>
            <w:tcW w:w="3005" w:type="dxa"/>
          </w:tcPr>
          <w:p w14:paraId="61A83F22" w14:textId="77777777" w:rsidR="00362641" w:rsidRDefault="00362641" w:rsidP="003A7E97">
            <w:pPr>
              <w:rPr>
                <w:rFonts w:ascii="Baskerville Old Face" w:hAnsi="Baskerville Old Face"/>
                <w:sz w:val="24"/>
                <w:szCs w:val="24"/>
              </w:rPr>
            </w:pPr>
          </w:p>
          <w:p w14:paraId="0E8AE9B9" w14:textId="77777777" w:rsidR="00362641" w:rsidRDefault="00362641" w:rsidP="003A7E97">
            <w:pPr>
              <w:rPr>
                <w:rFonts w:ascii="Baskerville Old Face" w:hAnsi="Baskerville Old Face"/>
                <w:sz w:val="24"/>
                <w:szCs w:val="24"/>
              </w:rPr>
            </w:pPr>
          </w:p>
        </w:tc>
        <w:tc>
          <w:tcPr>
            <w:tcW w:w="3005" w:type="dxa"/>
          </w:tcPr>
          <w:p w14:paraId="0235270B" w14:textId="77777777" w:rsidR="00362641" w:rsidRDefault="00362641" w:rsidP="003A7E97">
            <w:pPr>
              <w:rPr>
                <w:rFonts w:ascii="Baskerville Old Face" w:hAnsi="Baskerville Old Face"/>
                <w:sz w:val="24"/>
                <w:szCs w:val="24"/>
              </w:rPr>
            </w:pPr>
          </w:p>
        </w:tc>
      </w:tr>
      <w:tr w:rsidR="00362641" w14:paraId="1FE90C9B" w14:textId="77777777" w:rsidTr="003A7E97">
        <w:tc>
          <w:tcPr>
            <w:tcW w:w="3340" w:type="dxa"/>
          </w:tcPr>
          <w:p w14:paraId="2082851F" w14:textId="77777777" w:rsidR="00362641" w:rsidRDefault="00362641" w:rsidP="003A7E97">
            <w:pPr>
              <w:rPr>
                <w:rFonts w:ascii="Baskerville Old Face" w:hAnsi="Baskerville Old Face"/>
                <w:sz w:val="24"/>
                <w:szCs w:val="24"/>
              </w:rPr>
            </w:pPr>
            <w:r>
              <w:rPr>
                <w:rFonts w:ascii="Baskerville Old Face" w:hAnsi="Baskerville Old Face"/>
                <w:sz w:val="24"/>
                <w:szCs w:val="24"/>
              </w:rPr>
              <w:t xml:space="preserve">I can classify numbers as natural numbers. </w:t>
            </w:r>
          </w:p>
        </w:tc>
        <w:tc>
          <w:tcPr>
            <w:tcW w:w="3005" w:type="dxa"/>
          </w:tcPr>
          <w:p w14:paraId="4A39ACCF" w14:textId="77777777" w:rsidR="00362641" w:rsidRDefault="00362641" w:rsidP="003A7E97">
            <w:pPr>
              <w:rPr>
                <w:rFonts w:ascii="Baskerville Old Face" w:hAnsi="Baskerville Old Face"/>
                <w:sz w:val="24"/>
                <w:szCs w:val="24"/>
              </w:rPr>
            </w:pPr>
          </w:p>
          <w:p w14:paraId="21A76408" w14:textId="77777777" w:rsidR="00362641" w:rsidRDefault="00362641" w:rsidP="003A7E97">
            <w:pPr>
              <w:rPr>
                <w:rFonts w:ascii="Baskerville Old Face" w:hAnsi="Baskerville Old Face"/>
                <w:sz w:val="24"/>
                <w:szCs w:val="24"/>
              </w:rPr>
            </w:pPr>
          </w:p>
        </w:tc>
        <w:tc>
          <w:tcPr>
            <w:tcW w:w="3005" w:type="dxa"/>
          </w:tcPr>
          <w:p w14:paraId="2DB550C9" w14:textId="77777777" w:rsidR="00362641" w:rsidRDefault="00362641" w:rsidP="003A7E97">
            <w:pPr>
              <w:rPr>
                <w:rFonts w:ascii="Baskerville Old Face" w:hAnsi="Baskerville Old Face"/>
                <w:sz w:val="24"/>
                <w:szCs w:val="24"/>
              </w:rPr>
            </w:pPr>
          </w:p>
        </w:tc>
      </w:tr>
    </w:tbl>
    <w:p w14:paraId="4A956B21" w14:textId="77777777" w:rsidR="00362641" w:rsidRDefault="00362641" w:rsidP="00362641">
      <w:pPr>
        <w:jc w:val="center"/>
        <w:rPr>
          <w:rFonts w:ascii="Baskerville Old Face" w:hAnsi="Baskerville Old Face"/>
          <w:sz w:val="60"/>
          <w:szCs w:val="60"/>
        </w:rPr>
      </w:pPr>
      <w:r>
        <w:rPr>
          <w:noProof/>
        </w:rPr>
        <w:drawing>
          <wp:anchor distT="0" distB="0" distL="114300" distR="114300" simplePos="0" relativeHeight="251658240" behindDoc="1" locked="0" layoutInCell="1" allowOverlap="1" wp14:anchorId="26FBF89E" wp14:editId="2B7D93DA">
            <wp:simplePos x="0" y="0"/>
            <wp:positionH relativeFrom="column">
              <wp:posOffset>5593080</wp:posOffset>
            </wp:positionH>
            <wp:positionV relativeFrom="paragraph">
              <wp:posOffset>190</wp:posOffset>
            </wp:positionV>
            <wp:extent cx="1007745" cy="1177290"/>
            <wp:effectExtent l="0" t="0" r="1905" b="3810"/>
            <wp:wrapTight wrapText="bothSides">
              <wp:wrapPolygon edited="0">
                <wp:start x="0" y="0"/>
                <wp:lineTo x="0" y="21320"/>
                <wp:lineTo x="21233" y="21320"/>
                <wp:lineTo x="21233" y="0"/>
                <wp:lineTo x="0" y="0"/>
              </wp:wrapPolygon>
            </wp:wrapTight>
            <wp:docPr id="1" name="Picture 1" descr="http://www.davenportschools.org/smart/files/2014/10/Love-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venportschools.org/smart/files/2014/10/Love-Mat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745"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641">
        <w:rPr>
          <w:rFonts w:ascii="Baskerville Old Face" w:hAnsi="Baskerville Old Face"/>
          <w:sz w:val="60"/>
          <w:szCs w:val="60"/>
        </w:rPr>
        <w:t>I can monitor my learning</w:t>
      </w:r>
    </w:p>
    <w:p w14:paraId="613B9C24" w14:textId="77777777" w:rsidR="00362641" w:rsidRDefault="00362641" w:rsidP="00362641">
      <w:pPr>
        <w:jc w:val="center"/>
        <w:rPr>
          <w:rFonts w:ascii="Baskerville Old Face" w:hAnsi="Baskerville Old Face"/>
          <w:sz w:val="60"/>
          <w:szCs w:val="60"/>
        </w:rPr>
      </w:pPr>
    </w:p>
    <w:p w14:paraId="46E1F209" w14:textId="77777777" w:rsidR="00362641" w:rsidRPr="00362641" w:rsidRDefault="00362641" w:rsidP="00362641">
      <w:pPr>
        <w:jc w:val="center"/>
        <w:rPr>
          <w:rFonts w:ascii="Baskerville Old Face" w:hAnsi="Baskerville Old Face"/>
          <w:sz w:val="60"/>
          <w:szCs w:val="60"/>
        </w:rPr>
      </w:pPr>
    </w:p>
    <w:sectPr w:rsidR="00362641" w:rsidRPr="00362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41"/>
    <w:rsid w:val="0001428F"/>
    <w:rsid w:val="00362641"/>
    <w:rsid w:val="003A7E97"/>
    <w:rsid w:val="00DC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B9CE"/>
  <w15:chartTrackingRefBased/>
  <w15:docId w15:val="{15EC4A1D-9D58-4EB4-80AF-D901D955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641"/>
    <w:rPr>
      <w:color w:val="0000FF"/>
      <w:u w:val="single"/>
    </w:rPr>
  </w:style>
  <w:style w:type="table" w:styleId="TableGrid">
    <w:name w:val="Table Grid"/>
    <w:basedOn w:val="TableNormal"/>
    <w:uiPriority w:val="39"/>
    <w:rsid w:val="00362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Doornbos</dc:creator>
  <cp:keywords/>
  <dc:description/>
  <cp:lastModifiedBy>Karen Doornbos</cp:lastModifiedBy>
  <cp:revision>2</cp:revision>
  <cp:lastPrinted>2017-10-26T12:20:00Z</cp:lastPrinted>
  <dcterms:created xsi:type="dcterms:W3CDTF">2017-10-31T16:51:00Z</dcterms:created>
  <dcterms:modified xsi:type="dcterms:W3CDTF">2017-10-31T16:51:00Z</dcterms:modified>
</cp:coreProperties>
</file>